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8CB" w:rsidRDefault="004D58CB" w:rsidP="004D58CB">
      <w:pPr>
        <w:pStyle w:val="a3"/>
        <w:rPr>
          <w:rFonts w:ascii="黑体" w:eastAsia="黑体" w:hint="eastAsia"/>
          <w:sz w:val="32"/>
          <w:szCs w:val="32"/>
        </w:rPr>
      </w:pPr>
    </w:p>
    <w:p w:rsidR="004D58CB" w:rsidRDefault="004D58CB" w:rsidP="004D58CB">
      <w:pPr>
        <w:pStyle w:val="a3"/>
        <w:rPr>
          <w:rFonts w:ascii="黑体" w:eastAsia="黑体" w:hint="eastAsia"/>
          <w:sz w:val="32"/>
          <w:szCs w:val="32"/>
          <w:shd w:val="clear" w:color="auto" w:fill="FFFFFF"/>
        </w:rPr>
      </w:pPr>
    </w:p>
    <w:p w:rsidR="004D58CB" w:rsidRDefault="004D58CB" w:rsidP="004D58CB">
      <w:pPr>
        <w:pStyle w:val="a3"/>
        <w:rPr>
          <w:rFonts w:ascii="黑体" w:eastAsia="黑体" w:hint="eastAsia"/>
          <w:sz w:val="32"/>
          <w:szCs w:val="32"/>
        </w:rPr>
      </w:pPr>
    </w:p>
    <w:p w:rsidR="004D58CB" w:rsidRDefault="004D58CB" w:rsidP="004D58CB">
      <w:pPr>
        <w:pStyle w:val="a3"/>
        <w:jc w:val="center"/>
        <w:rPr>
          <w:rFonts w:hint="eastAsia"/>
          <w:sz w:val="18"/>
          <w:szCs w:val="18"/>
        </w:rPr>
      </w:pPr>
    </w:p>
    <w:p w:rsidR="004D58CB" w:rsidRPr="00833560" w:rsidRDefault="004D58CB" w:rsidP="004D58CB">
      <w:pPr>
        <w:pStyle w:val="a3"/>
        <w:jc w:val="center"/>
        <w:rPr>
          <w:rFonts w:ascii="仿宋_GB2312" w:eastAsia="仿宋_GB2312" w:hAnsi="宋体" w:hint="eastAsia"/>
          <w:color w:val="FF0000"/>
          <w:spacing w:val="8"/>
          <w:kern w:val="0"/>
          <w:sz w:val="32"/>
          <w:szCs w:val="32"/>
        </w:rPr>
      </w:pPr>
      <w:r w:rsidRPr="00833560">
        <w:rPr>
          <w:rFonts w:ascii="方正小标宋简体" w:eastAsia="方正小标宋简体" w:hAnsi="宋体" w:hint="eastAsia"/>
          <w:color w:val="FF0000"/>
          <w:spacing w:val="8"/>
          <w:kern w:val="0"/>
          <w:sz w:val="84"/>
          <w:szCs w:val="84"/>
        </w:rPr>
        <w:t>西北农林科技大学文件</w:t>
      </w:r>
    </w:p>
    <w:p w:rsidR="004D58CB" w:rsidRDefault="004D58CB" w:rsidP="004D58CB">
      <w:pPr>
        <w:pStyle w:val="a3"/>
        <w:jc w:val="center"/>
        <w:rPr>
          <w:rFonts w:ascii="仿宋_GB2312" w:eastAsia="仿宋_GB2312" w:hAnsi="宋体" w:hint="eastAsia"/>
          <w:bCs/>
          <w:color w:val="FF0000"/>
          <w:w w:val="74"/>
          <w:kern w:val="0"/>
          <w:sz w:val="32"/>
          <w:szCs w:val="32"/>
        </w:rPr>
      </w:pPr>
    </w:p>
    <w:p w:rsidR="004D58CB" w:rsidRDefault="004D58CB" w:rsidP="004D58CB">
      <w:pPr>
        <w:pStyle w:val="a3"/>
        <w:shd w:val="clear" w:color="auto" w:fill="FFFFFF"/>
        <w:spacing w:line="360" w:lineRule="auto"/>
        <w:ind w:firstLineChars="100" w:firstLine="320"/>
        <w:jc w:val="center"/>
        <w:rPr>
          <w:rFonts w:ascii="仿宋_GB2312" w:eastAsia="仿宋_GB2312" w:hint="eastAsia"/>
          <w:sz w:val="32"/>
          <w:shd w:val="clear" w:color="auto" w:fill="FFFFFF"/>
        </w:rPr>
      </w:pPr>
      <w:proofErr w:type="gramStart"/>
      <w:r>
        <w:rPr>
          <w:rFonts w:ascii="仿宋_GB2312" w:eastAsia="仿宋_GB2312" w:hint="eastAsia"/>
          <w:sz w:val="32"/>
          <w:shd w:val="clear" w:color="auto" w:fill="FFFFFF"/>
        </w:rPr>
        <w:t>校发改</w:t>
      </w:r>
      <w:proofErr w:type="gramEnd"/>
      <w:r>
        <w:rPr>
          <w:rFonts w:ascii="仿宋_GB2312" w:eastAsia="仿宋_GB2312" w:hint="eastAsia"/>
          <w:sz w:val="32"/>
          <w:shd w:val="clear" w:color="auto" w:fill="FFFFFF"/>
        </w:rPr>
        <w:t>发〔</w:t>
      </w:r>
      <w:r>
        <w:rPr>
          <w:rFonts w:ascii="仿宋_GB2312" w:eastAsia="仿宋_GB2312"/>
          <w:sz w:val="32"/>
          <w:shd w:val="clear" w:color="auto" w:fill="FFFFFF"/>
        </w:rPr>
        <w:t>2018</w:t>
      </w:r>
      <w:r>
        <w:rPr>
          <w:rFonts w:ascii="仿宋_GB2312" w:eastAsia="仿宋_GB2312" w:hint="eastAsia"/>
          <w:sz w:val="32"/>
          <w:shd w:val="clear" w:color="auto" w:fill="FFFFFF"/>
        </w:rPr>
        <w:t>〕</w:t>
      </w:r>
      <w:r w:rsidRPr="001449EF">
        <w:rPr>
          <w:rFonts w:ascii="仿宋_GB2312" w:eastAsia="仿宋_GB2312"/>
          <w:sz w:val="32"/>
          <w:shd w:val="clear" w:color="auto" w:fill="FFFFFF"/>
        </w:rPr>
        <w:t>6</w:t>
      </w:r>
      <w:r>
        <w:rPr>
          <w:rFonts w:ascii="仿宋_GB2312" w:eastAsia="仿宋_GB2312" w:hint="eastAsia"/>
          <w:sz w:val="32"/>
          <w:shd w:val="clear" w:color="auto" w:fill="FFFFFF"/>
        </w:rPr>
        <w:t>号</w:t>
      </w:r>
    </w:p>
    <w:p w:rsidR="004D58CB" w:rsidRPr="001449EF" w:rsidRDefault="004D58CB" w:rsidP="004D58CB">
      <w:pPr>
        <w:pStyle w:val="a3"/>
        <w:shd w:val="clear" w:color="auto" w:fill="FFFFFF"/>
        <w:jc w:val="center"/>
        <w:rPr>
          <w:rFonts w:ascii="仿宋_GB2312" w:eastAsia="仿宋_GB2312" w:hint="eastAsia"/>
          <w:sz w:val="32"/>
          <w:shd w:val="clear" w:color="auto" w:fill="FFFFFF"/>
        </w:rPr>
      </w:pPr>
      <w:r>
        <w:rPr>
          <w:rFonts w:hAnsi="宋体" w:hint="eastAsia"/>
          <w:noProof/>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23495</wp:posOffset>
                </wp:positionV>
                <wp:extent cx="5654040" cy="3810"/>
                <wp:effectExtent l="12700" t="10795" r="1016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4040" cy="381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85pt" to="44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" strokecolor="red" strokeweight="1pt"/>
            </w:pict>
          </mc:Fallback>
        </mc:AlternateContent>
      </w:r>
    </w:p>
    <w:p w:rsidR="004D58CB" w:rsidRDefault="004D58CB" w:rsidP="004D58CB">
      <w:pPr>
        <w:pStyle w:val="a3"/>
        <w:shd w:val="clear" w:color="auto" w:fill="FFFFFF"/>
        <w:jc w:val="center"/>
        <w:rPr>
          <w:rFonts w:ascii="方正小标宋简体" w:eastAsia="方正小标宋简体" w:hint="eastAsia"/>
          <w:bCs/>
          <w:sz w:val="44"/>
          <w:szCs w:val="44"/>
          <w:shd w:val="clear" w:color="auto" w:fill="FFFFFF"/>
        </w:rPr>
      </w:pPr>
      <w:r>
        <w:rPr>
          <w:rFonts w:ascii="方正小标宋简体" w:eastAsia="方正小标宋简体" w:hint="eastAsia"/>
          <w:bCs/>
          <w:sz w:val="44"/>
          <w:szCs w:val="44"/>
          <w:shd w:val="clear" w:color="auto" w:fill="FFFFFF"/>
        </w:rPr>
        <w:t>关于印发</w:t>
      </w:r>
      <w:proofErr w:type="gramStart"/>
      <w:r>
        <w:rPr>
          <w:rFonts w:ascii="方正小标宋简体" w:eastAsia="方正小标宋简体" w:hint="eastAsia"/>
          <w:bCs/>
          <w:sz w:val="44"/>
          <w:szCs w:val="44"/>
          <w:shd w:val="clear" w:color="auto" w:fill="FFFFFF"/>
        </w:rPr>
        <w:t>《</w:t>
      </w:r>
      <w:proofErr w:type="gramEnd"/>
      <w:r>
        <w:rPr>
          <w:rFonts w:ascii="方正小标宋简体" w:eastAsia="方正小标宋简体" w:hint="eastAsia"/>
          <w:bCs/>
          <w:sz w:val="44"/>
          <w:szCs w:val="44"/>
          <w:shd w:val="clear" w:color="auto" w:fill="FFFFFF"/>
        </w:rPr>
        <w:t>西北农林科技大学“双一流”</w:t>
      </w:r>
    </w:p>
    <w:p w:rsidR="004D58CB" w:rsidRDefault="004D58CB" w:rsidP="004D58CB">
      <w:pPr>
        <w:pStyle w:val="a3"/>
        <w:shd w:val="clear" w:color="auto" w:fill="FFFFFF"/>
        <w:jc w:val="center"/>
        <w:rPr>
          <w:rFonts w:ascii="仿宋_GB2312" w:eastAsia="仿宋_GB2312" w:hint="eastAsia"/>
          <w:sz w:val="32"/>
          <w:szCs w:val="32"/>
          <w:shd w:val="clear" w:color="auto" w:fill="FFFFFF"/>
        </w:rPr>
      </w:pPr>
      <w:r>
        <w:rPr>
          <w:rFonts w:ascii="方正小标宋简体" w:eastAsia="方正小标宋简体" w:hint="eastAsia"/>
          <w:bCs/>
          <w:sz w:val="44"/>
          <w:szCs w:val="44"/>
          <w:shd w:val="clear" w:color="auto" w:fill="FFFFFF"/>
        </w:rPr>
        <w:t>学科群建设管理暂行办法</w:t>
      </w:r>
      <w:proofErr w:type="gramStart"/>
      <w:r>
        <w:rPr>
          <w:rFonts w:ascii="方正小标宋简体" w:eastAsia="方正小标宋简体" w:hint="eastAsia"/>
          <w:bCs/>
          <w:sz w:val="44"/>
          <w:szCs w:val="44"/>
          <w:shd w:val="clear" w:color="auto" w:fill="FFFFFF"/>
        </w:rPr>
        <w:t>》</w:t>
      </w:r>
      <w:proofErr w:type="gramEnd"/>
      <w:r>
        <w:rPr>
          <w:rFonts w:ascii="方正小标宋简体" w:eastAsia="方正小标宋简体" w:hint="eastAsia"/>
          <w:bCs/>
          <w:sz w:val="44"/>
          <w:szCs w:val="44"/>
          <w:shd w:val="clear" w:color="auto" w:fill="FFFFFF"/>
        </w:rPr>
        <w:t>的通知</w:t>
      </w:r>
    </w:p>
    <w:p w:rsidR="004D58CB" w:rsidRPr="001449EF" w:rsidRDefault="004D58CB" w:rsidP="004D58CB">
      <w:pPr>
        <w:spacing w:line="520" w:lineRule="exact"/>
        <w:jc w:val="left"/>
        <w:rPr>
          <w:rFonts w:ascii="仿宋" w:eastAsia="仿宋" w:hAnsi="仿宋"/>
          <w:color w:val="222222"/>
          <w:sz w:val="32"/>
          <w:szCs w:val="32"/>
        </w:rPr>
      </w:pPr>
      <w:r w:rsidRPr="001449EF">
        <w:rPr>
          <w:rFonts w:ascii="仿宋" w:eastAsia="仿宋" w:hAnsi="仿宋" w:cs="宋体" w:hint="eastAsia"/>
          <w:color w:val="000000"/>
          <w:sz w:val="32"/>
          <w:szCs w:val="32"/>
        </w:rPr>
        <w:t>各单位：</w:t>
      </w:r>
    </w:p>
    <w:p w:rsidR="004D58CB" w:rsidRPr="001449EF" w:rsidRDefault="004D58CB" w:rsidP="004D58CB">
      <w:pPr>
        <w:spacing w:line="520" w:lineRule="exact"/>
        <w:ind w:firstLineChars="196" w:firstLine="627"/>
        <w:rPr>
          <w:rFonts w:ascii="仿宋" w:eastAsia="仿宋" w:hAnsi="仿宋"/>
          <w:sz w:val="32"/>
          <w:szCs w:val="32"/>
        </w:rPr>
      </w:pPr>
      <w:r w:rsidRPr="001449EF">
        <w:rPr>
          <w:rFonts w:ascii="仿宋" w:eastAsia="仿宋" w:hAnsi="仿宋" w:hint="eastAsia"/>
          <w:color w:val="222222"/>
          <w:sz w:val="32"/>
          <w:szCs w:val="32"/>
        </w:rPr>
        <w:t>《西北农林科技大学</w:t>
      </w:r>
      <w:r w:rsidRPr="001449EF">
        <w:rPr>
          <w:rFonts w:ascii="仿宋" w:eastAsia="仿宋" w:hAnsi="仿宋" w:hint="eastAsia"/>
          <w:bCs/>
          <w:color w:val="222222"/>
          <w:sz w:val="32"/>
          <w:szCs w:val="32"/>
        </w:rPr>
        <w:t>“双一流”学科群建设管理暂行办法</w:t>
      </w:r>
      <w:r w:rsidRPr="001449EF">
        <w:rPr>
          <w:rFonts w:ascii="仿宋" w:eastAsia="仿宋" w:hAnsi="仿宋" w:hint="eastAsia"/>
          <w:color w:val="222222"/>
          <w:sz w:val="32"/>
          <w:szCs w:val="32"/>
        </w:rPr>
        <w:t>》经2017年12月29日党委常委会议研究通过，现予以印发，请遵照执行。</w:t>
      </w:r>
    </w:p>
    <w:p w:rsidR="004D58CB" w:rsidRDefault="004D58CB" w:rsidP="004D58CB">
      <w:pPr>
        <w:spacing w:line="520" w:lineRule="exact"/>
        <w:ind w:firstLineChars="200" w:firstLine="640"/>
        <w:rPr>
          <w:rFonts w:ascii="仿宋_GB2312" w:eastAsia="仿宋_GB2312"/>
          <w:color w:val="222222"/>
          <w:sz w:val="32"/>
          <w:szCs w:val="32"/>
        </w:rPr>
      </w:pPr>
    </w:p>
    <w:p w:rsidR="004D58CB" w:rsidRDefault="004D58CB" w:rsidP="004D58CB">
      <w:pPr>
        <w:spacing w:line="520" w:lineRule="exact"/>
        <w:ind w:firstLineChars="196" w:firstLine="627"/>
        <w:rPr>
          <w:rFonts w:ascii="仿宋" w:eastAsia="仿宋" w:hAnsi="仿宋" w:hint="eastAsia"/>
          <w:bCs/>
          <w:color w:val="222222"/>
          <w:sz w:val="32"/>
          <w:szCs w:val="32"/>
        </w:rPr>
      </w:pPr>
      <w:r>
        <w:rPr>
          <w:rFonts w:ascii="仿宋_GB2312" w:eastAsia="仿宋_GB2312" w:hint="eastAsia"/>
          <w:color w:val="222222"/>
          <w:sz w:val="32"/>
          <w:szCs w:val="32"/>
        </w:rPr>
        <w:t>附件：</w:t>
      </w:r>
      <w:r w:rsidRPr="001449EF">
        <w:rPr>
          <w:rFonts w:ascii="仿宋" w:eastAsia="仿宋" w:hAnsi="仿宋" w:hint="eastAsia"/>
          <w:bCs/>
          <w:color w:val="222222"/>
          <w:sz w:val="32"/>
          <w:szCs w:val="32"/>
        </w:rPr>
        <w:t>“双一流”学科群建设管理暂行办法</w:t>
      </w:r>
    </w:p>
    <w:p w:rsidR="004D58CB" w:rsidRPr="00953B26" w:rsidRDefault="004D58CB" w:rsidP="004D58CB">
      <w:pPr>
        <w:spacing w:line="520" w:lineRule="exact"/>
        <w:ind w:firstLineChars="196" w:firstLine="627"/>
        <w:rPr>
          <w:rFonts w:ascii="仿宋_GB2312" w:eastAsia="仿宋_GB2312"/>
          <w:color w:val="222222"/>
          <w:sz w:val="32"/>
          <w:szCs w:val="32"/>
        </w:rPr>
      </w:pPr>
    </w:p>
    <w:p w:rsidR="004D58CB" w:rsidRDefault="004D58CB" w:rsidP="004D58CB">
      <w:pPr>
        <w:pStyle w:val="p0"/>
        <w:spacing w:line="520" w:lineRule="exact"/>
        <w:jc w:val="center"/>
        <w:rPr>
          <w:rFonts w:ascii="仿宋_GB2312" w:eastAsia="仿宋_GB2312" w:hAnsi="仿宋_GB2312"/>
          <w:sz w:val="32"/>
          <w:szCs w:val="32"/>
        </w:rPr>
      </w:pPr>
      <w:r>
        <w:rPr>
          <w:rFonts w:ascii="仿宋_GB2312" w:eastAsia="仿宋_GB2312" w:hAnsi="仿宋_GB2312" w:hint="eastAsia"/>
          <w:sz w:val="32"/>
          <w:szCs w:val="32"/>
        </w:rPr>
        <w:t xml:space="preserve">                   西北农林科技大学</w:t>
      </w:r>
    </w:p>
    <w:p w:rsidR="004D58CB" w:rsidRDefault="004D58CB" w:rsidP="004D58CB">
      <w:pPr>
        <w:spacing w:line="520" w:lineRule="exact"/>
        <w:jc w:val="center"/>
        <w:rPr>
          <w:rFonts w:ascii="仿宋_GB2312" w:eastAsia="仿宋_GB2312"/>
          <w:color w:val="000000"/>
          <w:sz w:val="32"/>
          <w:szCs w:val="32"/>
        </w:rPr>
      </w:pPr>
      <w:r>
        <w:rPr>
          <w:rFonts w:ascii="仿宋_GB2312" w:eastAsia="仿宋_GB2312" w:hint="eastAsia"/>
          <w:color w:val="222222"/>
          <w:sz w:val="32"/>
          <w:szCs w:val="32"/>
        </w:rPr>
        <w:t xml:space="preserve">                   </w:t>
      </w:r>
      <w:r w:rsidRPr="001F23CC">
        <w:rPr>
          <w:rFonts w:ascii="仿宋_GB2312" w:eastAsia="仿宋_GB2312" w:hint="eastAsia"/>
          <w:color w:val="000000"/>
          <w:sz w:val="32"/>
          <w:szCs w:val="32"/>
        </w:rPr>
        <w:t>201</w:t>
      </w:r>
      <w:r>
        <w:rPr>
          <w:rFonts w:ascii="仿宋_GB2312" w:eastAsia="仿宋_GB2312" w:hint="eastAsia"/>
          <w:color w:val="000000"/>
          <w:sz w:val="32"/>
          <w:szCs w:val="32"/>
        </w:rPr>
        <w:t>8</w:t>
      </w:r>
      <w:r w:rsidRPr="001F23CC">
        <w:rPr>
          <w:rFonts w:ascii="仿宋_GB2312" w:eastAsia="仿宋_GB2312" w:hint="eastAsia"/>
          <w:color w:val="000000"/>
          <w:sz w:val="32"/>
          <w:szCs w:val="32"/>
        </w:rPr>
        <w:t>年</w:t>
      </w:r>
      <w:r>
        <w:rPr>
          <w:rFonts w:ascii="仿宋_GB2312" w:eastAsia="仿宋_GB2312" w:hint="eastAsia"/>
          <w:color w:val="000000"/>
          <w:sz w:val="32"/>
          <w:szCs w:val="32"/>
        </w:rPr>
        <w:t>1</w:t>
      </w:r>
      <w:r w:rsidRPr="001F23CC">
        <w:rPr>
          <w:rFonts w:ascii="仿宋_GB2312" w:eastAsia="仿宋_GB2312" w:hint="eastAsia"/>
          <w:color w:val="000000"/>
          <w:sz w:val="32"/>
          <w:szCs w:val="32"/>
        </w:rPr>
        <w:t>月</w:t>
      </w:r>
      <w:r>
        <w:rPr>
          <w:rFonts w:ascii="仿宋_GB2312" w:eastAsia="仿宋_GB2312" w:hint="eastAsia"/>
          <w:color w:val="000000"/>
          <w:sz w:val="32"/>
          <w:szCs w:val="32"/>
        </w:rPr>
        <w:t>3</w:t>
      </w:r>
      <w:r w:rsidRPr="001F23CC">
        <w:rPr>
          <w:rFonts w:ascii="仿宋_GB2312" w:eastAsia="仿宋_GB2312" w:hint="eastAsia"/>
          <w:color w:val="000000"/>
          <w:sz w:val="32"/>
          <w:szCs w:val="32"/>
        </w:rPr>
        <w:t>日</w:t>
      </w:r>
    </w:p>
    <w:p w:rsidR="004D58CB" w:rsidRPr="00F962BF" w:rsidRDefault="004D58CB" w:rsidP="004D58CB">
      <w:pPr>
        <w:spacing w:line="520" w:lineRule="exact"/>
      </w:pPr>
    </w:p>
    <w:p w:rsidR="004D58CB" w:rsidRDefault="004D58CB" w:rsidP="004D58CB">
      <w:pPr>
        <w:spacing w:line="520" w:lineRule="exact"/>
        <w:rPr>
          <w:rFonts w:ascii="黑体" w:eastAsia="黑体" w:hint="eastAsia"/>
          <w:sz w:val="32"/>
          <w:szCs w:val="32"/>
          <w:shd w:val="clear" w:color="auto" w:fill="FFFFFF"/>
        </w:rPr>
      </w:pPr>
    </w:p>
    <w:p w:rsidR="004D58CB" w:rsidRDefault="004D58CB" w:rsidP="004D58CB">
      <w:pPr>
        <w:spacing w:line="520" w:lineRule="exact"/>
        <w:rPr>
          <w:rFonts w:ascii="仿宋_GB2312" w:eastAsia="仿宋_GB2312"/>
          <w:sz w:val="32"/>
          <w:szCs w:val="32"/>
        </w:rPr>
      </w:pPr>
    </w:p>
    <w:p w:rsidR="004D58CB" w:rsidRDefault="004D58CB" w:rsidP="004D58CB">
      <w:pPr>
        <w:spacing w:line="500" w:lineRule="exact"/>
        <w:rPr>
          <w:rFonts w:ascii="仿宋_GB2312" w:eastAsia="仿宋_GB2312" w:hint="eastAsia"/>
          <w:sz w:val="32"/>
          <w:szCs w:val="32"/>
        </w:rPr>
      </w:pPr>
    </w:p>
    <w:p w:rsidR="004D58CB" w:rsidRDefault="004D58CB" w:rsidP="004D58CB">
      <w:pPr>
        <w:spacing w:line="500" w:lineRule="exact"/>
        <w:rPr>
          <w:rFonts w:ascii="仿宋_GB2312" w:eastAsia="仿宋_GB2312" w:hint="eastAsia"/>
          <w:sz w:val="32"/>
          <w:szCs w:val="32"/>
        </w:rPr>
      </w:pPr>
    </w:p>
    <w:p w:rsidR="004D58CB" w:rsidRDefault="004D58CB" w:rsidP="004D58CB">
      <w:pPr>
        <w:spacing w:line="500" w:lineRule="exact"/>
        <w:rPr>
          <w:rFonts w:ascii="仿宋_GB2312" w:eastAsia="仿宋_GB2312" w:hint="eastAsia"/>
          <w:sz w:val="32"/>
          <w:szCs w:val="32"/>
        </w:rPr>
      </w:pPr>
    </w:p>
    <w:p w:rsidR="004D58CB" w:rsidRDefault="004D58CB" w:rsidP="004D58CB">
      <w:pPr>
        <w:spacing w:line="500" w:lineRule="exact"/>
        <w:rPr>
          <w:rFonts w:ascii="仿宋_GB2312" w:eastAsia="仿宋_GB2312" w:hint="eastAsia"/>
          <w:sz w:val="32"/>
          <w:szCs w:val="32"/>
        </w:rPr>
      </w:pPr>
    </w:p>
    <w:p w:rsidR="004D58CB" w:rsidRDefault="004D58CB" w:rsidP="004D58CB">
      <w:pPr>
        <w:spacing w:line="500" w:lineRule="exact"/>
        <w:rPr>
          <w:rFonts w:ascii="仿宋_GB2312" w:eastAsia="仿宋_GB2312" w:hint="eastAsia"/>
          <w:sz w:val="32"/>
          <w:szCs w:val="32"/>
        </w:rPr>
      </w:pPr>
    </w:p>
    <w:p w:rsidR="004D58CB" w:rsidRDefault="004D58CB" w:rsidP="004D58CB">
      <w:pPr>
        <w:spacing w:line="500" w:lineRule="exact"/>
        <w:rPr>
          <w:rFonts w:ascii="仿宋_GB2312" w:eastAsia="仿宋_GB2312" w:hint="eastAsia"/>
          <w:sz w:val="32"/>
          <w:szCs w:val="32"/>
        </w:rPr>
      </w:pPr>
    </w:p>
    <w:p w:rsidR="004D58CB" w:rsidRDefault="004D58CB" w:rsidP="004D58CB">
      <w:pPr>
        <w:spacing w:line="500" w:lineRule="exact"/>
        <w:rPr>
          <w:rFonts w:ascii="仿宋_GB2312" w:eastAsia="仿宋_GB2312" w:hint="eastAsia"/>
          <w:sz w:val="32"/>
          <w:szCs w:val="32"/>
        </w:rPr>
      </w:pPr>
    </w:p>
    <w:p w:rsidR="004D58CB" w:rsidRDefault="004D58CB" w:rsidP="004D58CB">
      <w:pPr>
        <w:spacing w:line="500" w:lineRule="exact"/>
        <w:rPr>
          <w:rFonts w:ascii="仿宋_GB2312" w:eastAsia="仿宋_GB2312" w:hint="eastAsia"/>
          <w:sz w:val="32"/>
          <w:szCs w:val="32"/>
        </w:rPr>
      </w:pPr>
    </w:p>
    <w:p w:rsidR="004D58CB" w:rsidRDefault="004D58CB" w:rsidP="004D58CB">
      <w:pPr>
        <w:spacing w:line="500" w:lineRule="exact"/>
        <w:rPr>
          <w:rFonts w:ascii="仿宋_GB2312" w:eastAsia="仿宋_GB2312" w:hint="eastAsia"/>
          <w:sz w:val="32"/>
          <w:szCs w:val="32"/>
        </w:rPr>
      </w:pPr>
    </w:p>
    <w:p w:rsidR="004D58CB" w:rsidRDefault="004D58CB" w:rsidP="004D58CB">
      <w:pPr>
        <w:spacing w:line="500" w:lineRule="exact"/>
        <w:rPr>
          <w:rFonts w:ascii="仿宋_GB2312" w:eastAsia="仿宋_GB2312" w:hint="eastAsia"/>
          <w:sz w:val="32"/>
          <w:szCs w:val="32"/>
        </w:rPr>
      </w:pPr>
    </w:p>
    <w:p w:rsidR="004D58CB" w:rsidRDefault="004D58CB" w:rsidP="004D58CB">
      <w:pPr>
        <w:spacing w:line="500" w:lineRule="exact"/>
        <w:rPr>
          <w:rFonts w:ascii="仿宋_GB2312" w:eastAsia="仿宋_GB2312" w:hint="eastAsia"/>
          <w:sz w:val="32"/>
          <w:szCs w:val="32"/>
        </w:rPr>
      </w:pPr>
    </w:p>
    <w:p w:rsidR="004D58CB" w:rsidRDefault="004D58CB" w:rsidP="004D58CB">
      <w:pPr>
        <w:spacing w:line="500" w:lineRule="exact"/>
        <w:rPr>
          <w:rFonts w:ascii="仿宋_GB2312" w:eastAsia="仿宋_GB2312" w:hint="eastAsia"/>
          <w:sz w:val="32"/>
          <w:szCs w:val="32"/>
        </w:rPr>
      </w:pPr>
    </w:p>
    <w:p w:rsidR="004D58CB" w:rsidRDefault="004D58CB" w:rsidP="004D58CB">
      <w:pPr>
        <w:spacing w:line="500" w:lineRule="exact"/>
        <w:rPr>
          <w:rFonts w:ascii="仿宋_GB2312" w:eastAsia="仿宋_GB2312" w:hint="eastAsia"/>
          <w:sz w:val="32"/>
          <w:szCs w:val="32"/>
        </w:rPr>
      </w:pPr>
    </w:p>
    <w:p w:rsidR="004D58CB" w:rsidRDefault="004D58CB" w:rsidP="004D58CB">
      <w:pPr>
        <w:spacing w:line="500" w:lineRule="exact"/>
        <w:rPr>
          <w:rFonts w:ascii="仿宋_GB2312" w:eastAsia="仿宋_GB2312" w:hint="eastAsia"/>
          <w:sz w:val="32"/>
          <w:szCs w:val="32"/>
        </w:rPr>
      </w:pPr>
    </w:p>
    <w:p w:rsidR="004D58CB" w:rsidRDefault="004D58CB" w:rsidP="004D58CB">
      <w:pPr>
        <w:spacing w:line="500" w:lineRule="exact"/>
        <w:rPr>
          <w:rFonts w:ascii="仿宋_GB2312" w:eastAsia="仿宋_GB2312" w:hint="eastAsia"/>
          <w:sz w:val="32"/>
          <w:szCs w:val="32"/>
        </w:rPr>
      </w:pPr>
    </w:p>
    <w:p w:rsidR="004D58CB" w:rsidRDefault="004D58CB" w:rsidP="004D58CB">
      <w:pPr>
        <w:spacing w:line="500" w:lineRule="exact"/>
        <w:rPr>
          <w:rFonts w:ascii="仿宋_GB2312" w:eastAsia="仿宋_GB2312" w:hint="eastAsia"/>
          <w:sz w:val="32"/>
          <w:szCs w:val="32"/>
        </w:rPr>
      </w:pPr>
    </w:p>
    <w:p w:rsidR="004D58CB" w:rsidRDefault="004D58CB" w:rsidP="004D58CB">
      <w:pPr>
        <w:spacing w:line="500" w:lineRule="exact"/>
        <w:rPr>
          <w:rFonts w:ascii="仿宋_GB2312" w:eastAsia="仿宋_GB2312" w:hint="eastAsia"/>
          <w:sz w:val="32"/>
          <w:szCs w:val="32"/>
        </w:rPr>
      </w:pPr>
    </w:p>
    <w:p w:rsidR="004D58CB" w:rsidRDefault="004D58CB" w:rsidP="004D58CB">
      <w:pPr>
        <w:spacing w:line="500" w:lineRule="exact"/>
        <w:rPr>
          <w:rFonts w:ascii="仿宋_GB2312" w:eastAsia="仿宋_GB2312" w:hint="eastAsia"/>
          <w:sz w:val="32"/>
          <w:szCs w:val="32"/>
        </w:rPr>
      </w:pPr>
    </w:p>
    <w:p w:rsidR="004D58CB" w:rsidRDefault="004D58CB" w:rsidP="004D58CB">
      <w:pPr>
        <w:spacing w:line="500" w:lineRule="exact"/>
        <w:rPr>
          <w:rFonts w:ascii="仿宋_GB2312" w:eastAsia="仿宋_GB2312" w:hint="eastAsia"/>
          <w:sz w:val="32"/>
          <w:szCs w:val="32"/>
        </w:rPr>
      </w:pPr>
    </w:p>
    <w:p w:rsidR="004D58CB" w:rsidRDefault="004D58CB" w:rsidP="004D58CB">
      <w:pPr>
        <w:spacing w:line="500" w:lineRule="exact"/>
        <w:rPr>
          <w:rFonts w:ascii="仿宋_GB2312" w:eastAsia="仿宋_GB2312" w:hint="eastAsia"/>
          <w:sz w:val="32"/>
          <w:szCs w:val="32"/>
        </w:rPr>
      </w:pPr>
    </w:p>
    <w:p w:rsidR="004D58CB" w:rsidRPr="001449EF" w:rsidRDefault="004D58CB" w:rsidP="004D58CB">
      <w:pPr>
        <w:spacing w:line="520" w:lineRule="exact"/>
        <w:rPr>
          <w:rFonts w:ascii="仿宋_GB2312" w:eastAsia="仿宋_GB2312" w:hint="eastAsia"/>
          <w:sz w:val="28"/>
          <w:szCs w:val="28"/>
          <w:shd w:val="clear" w:color="auto" w:fill="FFFFFF"/>
        </w:rPr>
      </w:pPr>
      <w:r>
        <w:rPr>
          <w:rFonts w:ascii="仿宋_GB2312" w:eastAsia="仿宋_GB2312"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5621020" cy="6985"/>
                <wp:effectExtent l="8255" t="14605" r="9525" b="698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020" cy="6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44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" strokeweight="1pt"/>
            </w:pict>
          </mc:Fallback>
        </mc:AlternateContent>
      </w:r>
      <w:r w:rsidRPr="0048102A">
        <w:rPr>
          <w:rFonts w:ascii="仿宋_GB2312" w:eastAsia="仿宋_GB2312" w:hint="eastAsia"/>
          <w:sz w:val="32"/>
          <w:szCs w:val="32"/>
        </w:rPr>
        <w:t xml:space="preserve">  </w:t>
      </w:r>
      <w:r w:rsidRPr="004B35A7">
        <w:rPr>
          <w:rFonts w:ascii="仿宋_GB2312" w:eastAsia="仿宋_GB2312" w:hint="eastAsia"/>
          <w:sz w:val="28"/>
          <w:szCs w:val="28"/>
          <w:shd w:val="clear" w:color="auto" w:fill="FFFFFF"/>
        </w:rPr>
        <w:t>抄送：</w:t>
      </w:r>
      <w:r w:rsidRPr="001449EF">
        <w:rPr>
          <w:rFonts w:ascii="仿宋_GB2312" w:eastAsia="仿宋_GB2312" w:hint="eastAsia"/>
          <w:sz w:val="28"/>
          <w:szCs w:val="28"/>
          <w:shd w:val="clear" w:color="auto" w:fill="FFFFFF"/>
        </w:rPr>
        <w:t>校领导。</w:t>
      </w:r>
    </w:p>
    <w:p w:rsidR="004D58CB" w:rsidRPr="001449EF" w:rsidRDefault="004D58CB" w:rsidP="004D58CB">
      <w:pPr>
        <w:spacing w:line="520" w:lineRule="exact"/>
        <w:rPr>
          <w:rFonts w:ascii="仿宋_GB2312" w:eastAsia="仿宋_GB2312"/>
          <w:sz w:val="28"/>
          <w:szCs w:val="28"/>
          <w:shd w:val="clear" w:color="auto" w:fill="FFFFFF"/>
        </w:rPr>
      </w:pPr>
      <w:r>
        <w:rPr>
          <w:rFonts w:ascii="仿宋_GB2312" w:eastAsia="仿宋_GB2312"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344170</wp:posOffset>
                </wp:positionV>
                <wp:extent cx="5652770" cy="7620"/>
                <wp:effectExtent l="6350" t="6350" r="8255" b="1460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770"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7.1pt" to="443.4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" strokeweight="1pt"/>
            </w:pict>
          </mc:Fallback>
        </mc:AlternateContent>
      </w:r>
      <w:r>
        <w:rPr>
          <w:rFonts w:ascii="仿宋_GB2312" w:eastAsia="仿宋_GB2312"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22225</wp:posOffset>
                </wp:positionV>
                <wp:extent cx="5630545" cy="4445"/>
                <wp:effectExtent l="8255" t="8255" r="9525"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054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5pt" to="44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"/>
            </w:pict>
          </mc:Fallback>
        </mc:AlternateContent>
      </w:r>
      <w:r w:rsidRPr="001449EF">
        <w:rPr>
          <w:rFonts w:ascii="仿宋_GB2312" w:eastAsia="仿宋_GB2312" w:hint="eastAsia"/>
          <w:sz w:val="28"/>
          <w:szCs w:val="28"/>
          <w:shd w:val="clear" w:color="auto" w:fill="FFFFFF"/>
        </w:rPr>
        <w:t xml:space="preserve">  </w:t>
      </w:r>
      <w:r w:rsidRPr="004B35A7">
        <w:rPr>
          <w:rFonts w:ascii="仿宋_GB2312" w:eastAsia="仿宋_GB2312" w:hint="eastAsia"/>
          <w:sz w:val="28"/>
          <w:szCs w:val="28"/>
          <w:shd w:val="clear" w:color="auto" w:fill="FFFFFF"/>
        </w:rPr>
        <w:t>西北农林科技大学</w:t>
      </w:r>
      <w:r>
        <w:rPr>
          <w:rFonts w:ascii="仿宋_GB2312" w:eastAsia="仿宋_GB2312" w:hint="eastAsia"/>
          <w:sz w:val="28"/>
          <w:szCs w:val="28"/>
          <w:shd w:val="clear" w:color="auto" w:fill="FFFFFF"/>
        </w:rPr>
        <w:t>校长</w:t>
      </w:r>
      <w:r w:rsidRPr="004B35A7">
        <w:rPr>
          <w:rFonts w:ascii="仿宋_GB2312" w:eastAsia="仿宋_GB2312" w:hint="eastAsia"/>
          <w:sz w:val="28"/>
          <w:szCs w:val="28"/>
          <w:shd w:val="clear" w:color="auto" w:fill="FFFFFF"/>
        </w:rPr>
        <w:t xml:space="preserve">办公室 </w:t>
      </w:r>
      <w:r>
        <w:rPr>
          <w:rFonts w:ascii="仿宋_GB2312" w:eastAsia="仿宋_GB2312" w:hint="eastAsia"/>
          <w:sz w:val="28"/>
          <w:szCs w:val="28"/>
          <w:shd w:val="clear" w:color="auto" w:fill="FFFFFF"/>
        </w:rPr>
        <w:t xml:space="preserve">             </w:t>
      </w:r>
      <w:r w:rsidRPr="004B35A7">
        <w:rPr>
          <w:rFonts w:ascii="仿宋_GB2312" w:eastAsia="仿宋_GB2312" w:hint="eastAsia"/>
          <w:sz w:val="28"/>
          <w:szCs w:val="28"/>
          <w:shd w:val="clear" w:color="auto" w:fill="FFFFFF"/>
        </w:rPr>
        <w:t>201</w:t>
      </w:r>
      <w:r>
        <w:rPr>
          <w:rFonts w:ascii="仿宋_GB2312" w:eastAsia="仿宋_GB2312" w:hint="eastAsia"/>
          <w:sz w:val="28"/>
          <w:szCs w:val="28"/>
          <w:shd w:val="clear" w:color="auto" w:fill="FFFFFF"/>
        </w:rPr>
        <w:t>8</w:t>
      </w:r>
      <w:r w:rsidRPr="004B35A7">
        <w:rPr>
          <w:rFonts w:ascii="仿宋_GB2312" w:eastAsia="仿宋_GB2312" w:hint="eastAsia"/>
          <w:sz w:val="28"/>
          <w:szCs w:val="28"/>
          <w:shd w:val="clear" w:color="auto" w:fill="FFFFFF"/>
        </w:rPr>
        <w:t>年</w:t>
      </w:r>
      <w:r>
        <w:rPr>
          <w:rFonts w:ascii="仿宋_GB2312" w:eastAsia="仿宋_GB2312" w:hint="eastAsia"/>
          <w:sz w:val="28"/>
          <w:szCs w:val="28"/>
          <w:shd w:val="clear" w:color="auto" w:fill="FFFFFF"/>
        </w:rPr>
        <w:t>1</w:t>
      </w:r>
      <w:r w:rsidRPr="004B35A7">
        <w:rPr>
          <w:rFonts w:ascii="仿宋_GB2312" w:eastAsia="仿宋_GB2312" w:hint="eastAsia"/>
          <w:sz w:val="28"/>
          <w:szCs w:val="28"/>
          <w:shd w:val="clear" w:color="auto" w:fill="FFFFFF"/>
        </w:rPr>
        <w:t>月</w:t>
      </w:r>
      <w:r>
        <w:rPr>
          <w:rFonts w:ascii="仿宋_GB2312" w:eastAsia="仿宋_GB2312" w:hint="eastAsia"/>
          <w:sz w:val="28"/>
          <w:szCs w:val="28"/>
          <w:shd w:val="clear" w:color="auto" w:fill="FFFFFF"/>
        </w:rPr>
        <w:t>4</w:t>
      </w:r>
      <w:r w:rsidRPr="004B35A7">
        <w:rPr>
          <w:rFonts w:ascii="仿宋_GB2312" w:eastAsia="仿宋_GB2312" w:hint="eastAsia"/>
          <w:sz w:val="28"/>
          <w:szCs w:val="28"/>
          <w:shd w:val="clear" w:color="auto" w:fill="FFFFFF"/>
        </w:rPr>
        <w:t>日</w:t>
      </w:r>
      <w:r>
        <w:rPr>
          <w:rFonts w:ascii="仿宋_GB2312" w:eastAsia="仿宋_GB2312" w:hint="eastAsia"/>
          <w:sz w:val="28"/>
          <w:szCs w:val="28"/>
          <w:shd w:val="clear" w:color="auto" w:fill="FFFFFF"/>
        </w:rPr>
        <w:t>印发</w:t>
      </w:r>
    </w:p>
    <w:p w:rsidR="004D58CB" w:rsidRDefault="004D58CB">
      <w:pPr>
        <w:widowControl/>
        <w:jc w:val="left"/>
      </w:pPr>
      <w:r>
        <w:br w:type="page"/>
      </w:r>
    </w:p>
    <w:p w:rsidR="004D58CB" w:rsidRDefault="004D58CB" w:rsidP="004D58CB">
      <w:pPr>
        <w:spacing w:beforeLines="50" w:before="156"/>
        <w:jc w:val="center"/>
        <w:rPr>
          <w:rFonts w:ascii="黑体" w:eastAsia="黑体"/>
          <w:sz w:val="36"/>
          <w:szCs w:val="36"/>
        </w:rPr>
      </w:pPr>
      <w:r>
        <w:rPr>
          <w:rFonts w:ascii="黑体" w:eastAsia="黑体" w:hint="eastAsia"/>
          <w:sz w:val="36"/>
          <w:szCs w:val="36"/>
        </w:rPr>
        <w:lastRenderedPageBreak/>
        <w:t xml:space="preserve">  西北农林科技大学</w:t>
      </w:r>
    </w:p>
    <w:p w:rsidR="004D58CB" w:rsidRDefault="004D58CB" w:rsidP="004D58CB">
      <w:pPr>
        <w:jc w:val="center"/>
        <w:rPr>
          <w:rFonts w:ascii="黑体" w:eastAsia="黑体" w:hint="eastAsia"/>
          <w:sz w:val="36"/>
          <w:szCs w:val="36"/>
        </w:rPr>
      </w:pPr>
      <w:bookmarkStart w:id="0" w:name="_GoBack"/>
      <w:bookmarkEnd w:id="0"/>
      <w:r>
        <w:rPr>
          <w:rFonts w:ascii="黑体" w:eastAsia="黑体" w:hint="eastAsia"/>
          <w:sz w:val="36"/>
          <w:szCs w:val="36"/>
        </w:rPr>
        <w:t>“双一流”学科群建设管理暂行办法</w:t>
      </w:r>
    </w:p>
    <w:p w:rsidR="004D58CB" w:rsidRDefault="004D58CB" w:rsidP="004D58CB">
      <w:pPr>
        <w:jc w:val="center"/>
        <w:rPr>
          <w:rFonts w:ascii="仿宋_GB2312" w:eastAsia="仿宋_GB2312" w:hAnsi="黑体" w:hint="eastAsia"/>
          <w:sz w:val="30"/>
          <w:szCs w:val="30"/>
        </w:rPr>
      </w:pPr>
    </w:p>
    <w:p w:rsidR="004D58CB" w:rsidRDefault="004D58CB" w:rsidP="004D58CB">
      <w:pPr>
        <w:spacing w:beforeLines="50" w:before="156" w:afterLines="50" w:after="156"/>
        <w:jc w:val="center"/>
        <w:rPr>
          <w:rFonts w:ascii="黑体" w:eastAsia="黑体" w:hAnsi="Calibri" w:hint="eastAsia"/>
          <w:sz w:val="36"/>
          <w:szCs w:val="36"/>
        </w:rPr>
      </w:pPr>
      <w:r>
        <w:rPr>
          <w:rFonts w:ascii="黑体" w:eastAsia="黑体" w:hint="eastAsia"/>
          <w:sz w:val="36"/>
          <w:szCs w:val="36"/>
        </w:rPr>
        <w:t>第一章  总  则</w:t>
      </w:r>
    </w:p>
    <w:p w:rsidR="004D58CB" w:rsidRDefault="004D58CB" w:rsidP="004D58CB">
      <w:pPr>
        <w:ind w:firstLineChars="200" w:firstLine="643"/>
        <w:jc w:val="left"/>
        <w:rPr>
          <w:rFonts w:eastAsia="仿宋_GB2312" w:hint="eastAsia"/>
          <w:sz w:val="32"/>
          <w:szCs w:val="32"/>
        </w:rPr>
      </w:pPr>
      <w:r>
        <w:rPr>
          <w:rFonts w:eastAsia="仿宋_GB2312" w:hint="eastAsia"/>
          <w:b/>
          <w:sz w:val="32"/>
          <w:szCs w:val="32"/>
        </w:rPr>
        <w:t>第一条</w:t>
      </w:r>
      <w:r>
        <w:rPr>
          <w:rFonts w:eastAsia="仿宋_GB2312"/>
          <w:b/>
          <w:sz w:val="32"/>
          <w:szCs w:val="32"/>
        </w:rPr>
        <w:t xml:space="preserve">  </w:t>
      </w:r>
      <w:r>
        <w:rPr>
          <w:rFonts w:eastAsia="仿宋_GB2312" w:hint="eastAsia"/>
          <w:sz w:val="32"/>
          <w:szCs w:val="32"/>
        </w:rPr>
        <w:t>为落实学校《一流大学建设方案》，切实做好学科群建设，支撑引领学校“双一流”整体目标实现，特制定本办法。</w:t>
      </w:r>
    </w:p>
    <w:p w:rsidR="004D58CB" w:rsidRDefault="004D58CB" w:rsidP="004D58CB">
      <w:pPr>
        <w:ind w:firstLineChars="200" w:firstLine="643"/>
        <w:jc w:val="left"/>
        <w:rPr>
          <w:rFonts w:eastAsia="仿宋_GB2312"/>
          <w:sz w:val="32"/>
          <w:szCs w:val="32"/>
        </w:rPr>
      </w:pPr>
      <w:r>
        <w:rPr>
          <w:rFonts w:eastAsia="仿宋_GB2312" w:hint="eastAsia"/>
          <w:b/>
          <w:sz w:val="32"/>
          <w:szCs w:val="32"/>
        </w:rPr>
        <w:t>第二条</w:t>
      </w:r>
      <w:r>
        <w:rPr>
          <w:rFonts w:eastAsia="仿宋_GB2312"/>
          <w:b/>
          <w:sz w:val="32"/>
          <w:szCs w:val="32"/>
        </w:rPr>
        <w:t xml:space="preserve">  </w:t>
      </w:r>
      <w:r>
        <w:rPr>
          <w:rFonts w:eastAsia="仿宋_GB2312" w:hint="eastAsia"/>
          <w:sz w:val="32"/>
          <w:szCs w:val="32"/>
        </w:rPr>
        <w:t>本办法所指学科群，是学校按照“扶优、扶强、扶新”的原则，组建的旱区作物与逆境生物学、水土保持与生态环境、农业高效用水与区域水安全、动物生物技术、农产品加工与营养健康五个学科群。</w:t>
      </w:r>
    </w:p>
    <w:p w:rsidR="004D58CB" w:rsidRDefault="004D58CB" w:rsidP="004D58CB">
      <w:pPr>
        <w:spacing w:beforeLines="50" w:before="156" w:afterLines="50" w:after="156"/>
        <w:jc w:val="center"/>
        <w:rPr>
          <w:rFonts w:ascii="黑体" w:eastAsia="黑体" w:hAnsi="Calibri" w:cs="黑体"/>
          <w:sz w:val="36"/>
          <w:szCs w:val="36"/>
        </w:rPr>
      </w:pPr>
      <w:r>
        <w:rPr>
          <w:rFonts w:ascii="黑体" w:eastAsia="黑体" w:hint="eastAsia"/>
          <w:sz w:val="36"/>
          <w:szCs w:val="36"/>
        </w:rPr>
        <w:t>第二章  建设定位</w:t>
      </w:r>
    </w:p>
    <w:p w:rsidR="004D58CB" w:rsidRDefault="004D58CB" w:rsidP="004D58CB">
      <w:pPr>
        <w:ind w:firstLineChars="200" w:firstLine="643"/>
        <w:jc w:val="left"/>
        <w:rPr>
          <w:rFonts w:eastAsia="仿宋_GB2312" w:hint="eastAsia"/>
          <w:b/>
          <w:color w:val="0000CC"/>
          <w:sz w:val="32"/>
          <w:szCs w:val="32"/>
          <w:u w:val="single"/>
        </w:rPr>
      </w:pPr>
      <w:r>
        <w:rPr>
          <w:rFonts w:eastAsia="仿宋_GB2312" w:hint="eastAsia"/>
          <w:b/>
          <w:sz w:val="32"/>
          <w:szCs w:val="32"/>
        </w:rPr>
        <w:t>第三条</w:t>
      </w:r>
      <w:r>
        <w:rPr>
          <w:rFonts w:eastAsia="仿宋_GB2312"/>
          <w:b/>
          <w:sz w:val="32"/>
          <w:szCs w:val="32"/>
        </w:rPr>
        <w:t xml:space="preserve">  </w:t>
      </w:r>
      <w:r>
        <w:rPr>
          <w:rFonts w:eastAsia="仿宋_GB2312" w:hint="eastAsia"/>
          <w:sz w:val="32"/>
          <w:szCs w:val="32"/>
        </w:rPr>
        <w:t>学科群建设是学校“双一流”建设的重要内容，是学校科技创新与高层次人才培养的重要阵地，与学校“双一流”建设方案确定的五大建设任务、五大改革任务共同构成“三位一体”的建设布局。</w:t>
      </w:r>
    </w:p>
    <w:p w:rsidR="004D58CB" w:rsidRDefault="004D58CB" w:rsidP="004D58CB">
      <w:pPr>
        <w:ind w:firstLineChars="200" w:firstLine="643"/>
        <w:rPr>
          <w:rFonts w:eastAsia="仿宋_GB2312"/>
          <w:sz w:val="32"/>
          <w:szCs w:val="32"/>
        </w:rPr>
      </w:pPr>
      <w:r>
        <w:rPr>
          <w:rFonts w:eastAsia="仿宋_GB2312" w:hint="eastAsia"/>
          <w:b/>
          <w:sz w:val="32"/>
          <w:szCs w:val="32"/>
        </w:rPr>
        <w:t>第四条</w:t>
      </w:r>
      <w:r>
        <w:rPr>
          <w:rFonts w:eastAsia="仿宋_GB2312"/>
          <w:b/>
          <w:sz w:val="32"/>
          <w:szCs w:val="32"/>
        </w:rPr>
        <w:t xml:space="preserve">  </w:t>
      </w:r>
      <w:r>
        <w:rPr>
          <w:rFonts w:eastAsia="仿宋_GB2312" w:hint="eastAsia"/>
          <w:sz w:val="32"/>
          <w:szCs w:val="32"/>
        </w:rPr>
        <w:t>学科群依托平台与</w:t>
      </w:r>
      <w:r>
        <w:rPr>
          <w:rFonts w:eastAsia="仿宋_GB2312"/>
          <w:sz w:val="32"/>
          <w:szCs w:val="32"/>
        </w:rPr>
        <w:t>2020</w:t>
      </w:r>
      <w:r>
        <w:rPr>
          <w:rFonts w:eastAsia="仿宋_GB2312" w:hint="eastAsia"/>
          <w:sz w:val="32"/>
          <w:szCs w:val="32"/>
        </w:rPr>
        <w:t>年目标定位：</w:t>
      </w:r>
    </w:p>
    <w:p w:rsidR="004D58CB" w:rsidRDefault="004D58CB" w:rsidP="004D58CB">
      <w:pPr>
        <w:ind w:firstLineChars="200" w:firstLine="643"/>
        <w:rPr>
          <w:rFonts w:eastAsia="仿宋_GB2312"/>
          <w:sz w:val="32"/>
          <w:szCs w:val="32"/>
        </w:rPr>
      </w:pPr>
      <w:r>
        <w:rPr>
          <w:rFonts w:eastAsia="仿宋_GB2312"/>
          <w:b/>
          <w:sz w:val="32"/>
          <w:szCs w:val="32"/>
        </w:rPr>
        <w:t>1</w:t>
      </w:r>
      <w:r>
        <w:rPr>
          <w:rFonts w:eastAsia="仿宋_GB2312"/>
          <w:sz w:val="32"/>
          <w:szCs w:val="32"/>
        </w:rPr>
        <w:t xml:space="preserve">. </w:t>
      </w:r>
      <w:r>
        <w:rPr>
          <w:rFonts w:eastAsia="仿宋_GB2312" w:hint="eastAsia"/>
          <w:sz w:val="32"/>
          <w:szCs w:val="32"/>
        </w:rPr>
        <w:t>旱区作物与逆境生物学学科群。依托旱区作物逆境生物学国家重点实验室建设，形成</w:t>
      </w:r>
      <w:r>
        <w:rPr>
          <w:rFonts w:eastAsia="仿宋_GB2312"/>
          <w:sz w:val="32"/>
          <w:szCs w:val="32"/>
        </w:rPr>
        <w:t>4</w:t>
      </w:r>
      <w:r>
        <w:rPr>
          <w:rFonts w:eastAsia="仿宋_GB2312" w:hint="eastAsia"/>
          <w:sz w:val="32"/>
          <w:szCs w:val="32"/>
        </w:rPr>
        <w:t>个国内领先的学科方向，其中</w:t>
      </w:r>
      <w:r>
        <w:rPr>
          <w:rFonts w:eastAsia="仿宋_GB2312"/>
          <w:sz w:val="32"/>
          <w:szCs w:val="32"/>
        </w:rPr>
        <w:t>2</w:t>
      </w:r>
      <w:r>
        <w:rPr>
          <w:rFonts w:eastAsia="仿宋_GB2312" w:hint="eastAsia"/>
          <w:sz w:val="32"/>
          <w:szCs w:val="32"/>
        </w:rPr>
        <w:t>个方向达到世界一流，支撑植物保护学科达到国内领先国际知名，</w:t>
      </w:r>
      <w:r>
        <w:rPr>
          <w:rFonts w:eastAsia="仿宋_GB2312" w:hint="eastAsia"/>
          <w:sz w:val="32"/>
          <w:szCs w:val="32"/>
        </w:rPr>
        <w:lastRenderedPageBreak/>
        <w:t>带动生物学、作物学、园艺学学科快速发展。</w:t>
      </w:r>
    </w:p>
    <w:p w:rsidR="004D58CB" w:rsidRDefault="004D58CB" w:rsidP="004D58CB">
      <w:pPr>
        <w:ind w:firstLineChars="200" w:firstLine="643"/>
        <w:rPr>
          <w:rFonts w:eastAsia="仿宋_GB2312"/>
          <w:sz w:val="32"/>
          <w:szCs w:val="32"/>
        </w:rPr>
      </w:pPr>
      <w:r>
        <w:rPr>
          <w:rFonts w:eastAsia="仿宋_GB2312"/>
          <w:b/>
          <w:sz w:val="32"/>
          <w:szCs w:val="32"/>
        </w:rPr>
        <w:t xml:space="preserve">2. </w:t>
      </w:r>
      <w:r>
        <w:rPr>
          <w:rFonts w:eastAsia="仿宋_GB2312" w:hint="eastAsia"/>
          <w:sz w:val="32"/>
          <w:szCs w:val="32"/>
        </w:rPr>
        <w:t>水土保持与生态环境学科群。依托黄土高原土壤侵蚀与旱地农业国家重点实验室建设，形成</w:t>
      </w:r>
      <w:r>
        <w:rPr>
          <w:rFonts w:eastAsia="仿宋_GB2312"/>
          <w:sz w:val="32"/>
          <w:szCs w:val="32"/>
        </w:rPr>
        <w:t>4</w:t>
      </w:r>
      <w:r>
        <w:rPr>
          <w:rFonts w:eastAsia="仿宋_GB2312" w:hint="eastAsia"/>
          <w:sz w:val="32"/>
          <w:szCs w:val="32"/>
        </w:rPr>
        <w:t>个国内领先的学科方向，其中</w:t>
      </w:r>
      <w:r>
        <w:rPr>
          <w:rFonts w:eastAsia="仿宋_GB2312"/>
          <w:sz w:val="32"/>
          <w:szCs w:val="32"/>
        </w:rPr>
        <w:t>2</w:t>
      </w:r>
      <w:r>
        <w:rPr>
          <w:rFonts w:eastAsia="仿宋_GB2312" w:hint="eastAsia"/>
          <w:sz w:val="32"/>
          <w:szCs w:val="32"/>
        </w:rPr>
        <w:t>个方向达到世界一流，支撑林学学科达到国内领先国际知名，带动农业资源与环境学科快速发展。</w:t>
      </w:r>
    </w:p>
    <w:p w:rsidR="004D58CB" w:rsidRDefault="004D58CB" w:rsidP="004D58CB">
      <w:pPr>
        <w:ind w:firstLineChars="200" w:firstLine="643"/>
        <w:rPr>
          <w:rFonts w:eastAsia="仿宋_GB2312"/>
          <w:sz w:val="32"/>
          <w:szCs w:val="32"/>
        </w:rPr>
      </w:pPr>
      <w:r>
        <w:rPr>
          <w:rFonts w:eastAsia="仿宋_GB2312"/>
          <w:b/>
          <w:sz w:val="32"/>
          <w:szCs w:val="32"/>
        </w:rPr>
        <w:t xml:space="preserve">3. </w:t>
      </w:r>
      <w:r>
        <w:rPr>
          <w:rFonts w:eastAsia="仿宋_GB2312" w:hint="eastAsia"/>
          <w:sz w:val="32"/>
          <w:szCs w:val="32"/>
        </w:rPr>
        <w:t>农业高效用水与区域水安全学科群。依托旱区节水农业研究院建设，形成</w:t>
      </w:r>
      <w:r>
        <w:rPr>
          <w:rFonts w:eastAsia="仿宋_GB2312"/>
          <w:sz w:val="32"/>
          <w:szCs w:val="32"/>
        </w:rPr>
        <w:t>4</w:t>
      </w:r>
      <w:r>
        <w:rPr>
          <w:rFonts w:eastAsia="仿宋_GB2312" w:hint="eastAsia"/>
          <w:sz w:val="32"/>
          <w:szCs w:val="32"/>
        </w:rPr>
        <w:t>个国内领先的学科方向，其中</w:t>
      </w:r>
      <w:r>
        <w:rPr>
          <w:rFonts w:eastAsia="仿宋_GB2312"/>
          <w:sz w:val="32"/>
          <w:szCs w:val="32"/>
        </w:rPr>
        <w:t>2</w:t>
      </w:r>
      <w:r>
        <w:rPr>
          <w:rFonts w:eastAsia="仿宋_GB2312" w:hint="eastAsia"/>
          <w:sz w:val="32"/>
          <w:szCs w:val="32"/>
        </w:rPr>
        <w:t>个方向达到世界一流，支撑农业工程学科达到国内领先国际知名，带动作物学、水利工程学科快速发展。</w:t>
      </w:r>
    </w:p>
    <w:p w:rsidR="004D58CB" w:rsidRDefault="004D58CB" w:rsidP="004D58CB">
      <w:pPr>
        <w:ind w:firstLineChars="200" w:firstLine="643"/>
        <w:rPr>
          <w:rFonts w:eastAsia="仿宋_GB2312"/>
          <w:sz w:val="32"/>
          <w:szCs w:val="32"/>
        </w:rPr>
      </w:pPr>
      <w:r>
        <w:rPr>
          <w:rFonts w:eastAsia="仿宋_GB2312"/>
          <w:b/>
          <w:sz w:val="32"/>
          <w:szCs w:val="32"/>
        </w:rPr>
        <w:t xml:space="preserve">4. </w:t>
      </w:r>
      <w:r>
        <w:rPr>
          <w:rFonts w:eastAsia="仿宋_GB2312" w:hint="eastAsia"/>
          <w:sz w:val="32"/>
          <w:szCs w:val="32"/>
        </w:rPr>
        <w:t>动物生物技术学科群。依托农业部动物生物技术重点实验室建设，形成</w:t>
      </w:r>
      <w:r>
        <w:rPr>
          <w:rFonts w:eastAsia="仿宋_GB2312"/>
          <w:sz w:val="32"/>
          <w:szCs w:val="32"/>
        </w:rPr>
        <w:t>4</w:t>
      </w:r>
      <w:r>
        <w:rPr>
          <w:rFonts w:eastAsia="仿宋_GB2312" w:hint="eastAsia"/>
          <w:sz w:val="32"/>
          <w:szCs w:val="32"/>
        </w:rPr>
        <w:t>个国内一流的学科方向，其中</w:t>
      </w:r>
      <w:r>
        <w:rPr>
          <w:rFonts w:eastAsia="仿宋_GB2312"/>
          <w:sz w:val="32"/>
          <w:szCs w:val="32"/>
        </w:rPr>
        <w:t>1</w:t>
      </w:r>
      <w:r>
        <w:rPr>
          <w:rFonts w:eastAsia="仿宋_GB2312" w:hint="eastAsia"/>
          <w:sz w:val="32"/>
          <w:szCs w:val="32"/>
        </w:rPr>
        <w:t>个方向达到世界一流、</w:t>
      </w:r>
      <w:r>
        <w:rPr>
          <w:rFonts w:eastAsia="仿宋_GB2312"/>
          <w:sz w:val="32"/>
          <w:szCs w:val="32"/>
        </w:rPr>
        <w:t>1</w:t>
      </w:r>
      <w:r>
        <w:rPr>
          <w:rFonts w:eastAsia="仿宋_GB2312" w:hint="eastAsia"/>
          <w:sz w:val="32"/>
          <w:szCs w:val="32"/>
        </w:rPr>
        <w:t>个方向达到国内领先，支撑畜牧学学科达到国际知名国内一流前列，带动兽医学学科快速发展。</w:t>
      </w:r>
    </w:p>
    <w:p w:rsidR="004D58CB" w:rsidRDefault="004D58CB" w:rsidP="004D58CB">
      <w:pPr>
        <w:ind w:firstLineChars="200" w:firstLine="643"/>
        <w:rPr>
          <w:rFonts w:eastAsia="仿宋_GB2312"/>
          <w:sz w:val="32"/>
          <w:szCs w:val="32"/>
        </w:rPr>
      </w:pPr>
      <w:r>
        <w:rPr>
          <w:rFonts w:eastAsia="仿宋_GB2312"/>
          <w:b/>
          <w:sz w:val="32"/>
          <w:szCs w:val="32"/>
        </w:rPr>
        <w:t xml:space="preserve">5. </w:t>
      </w:r>
      <w:r>
        <w:rPr>
          <w:rFonts w:eastAsia="仿宋_GB2312" w:hint="eastAsia"/>
          <w:sz w:val="32"/>
          <w:szCs w:val="32"/>
        </w:rPr>
        <w:t>农产品加工与营养健康学科群。依托国家杨凌农业综合试验工程技术研究中心建设，形成</w:t>
      </w:r>
      <w:r>
        <w:rPr>
          <w:rFonts w:eastAsia="仿宋_GB2312"/>
          <w:sz w:val="32"/>
          <w:szCs w:val="32"/>
        </w:rPr>
        <w:t>3</w:t>
      </w:r>
      <w:r>
        <w:rPr>
          <w:rFonts w:eastAsia="仿宋_GB2312" w:hint="eastAsia"/>
          <w:sz w:val="32"/>
          <w:szCs w:val="32"/>
        </w:rPr>
        <w:t>个学科方向，其中</w:t>
      </w:r>
      <w:r>
        <w:rPr>
          <w:rFonts w:eastAsia="仿宋_GB2312"/>
          <w:sz w:val="32"/>
          <w:szCs w:val="32"/>
        </w:rPr>
        <w:t>1</w:t>
      </w:r>
      <w:r>
        <w:rPr>
          <w:rFonts w:eastAsia="仿宋_GB2312" w:hint="eastAsia"/>
          <w:sz w:val="32"/>
          <w:szCs w:val="32"/>
        </w:rPr>
        <w:t>个方向达到世界一流、</w:t>
      </w:r>
      <w:r>
        <w:rPr>
          <w:rFonts w:eastAsia="仿宋_GB2312"/>
          <w:sz w:val="32"/>
          <w:szCs w:val="32"/>
        </w:rPr>
        <w:t>1</w:t>
      </w:r>
      <w:r>
        <w:rPr>
          <w:rFonts w:eastAsia="仿宋_GB2312" w:hint="eastAsia"/>
          <w:sz w:val="32"/>
          <w:szCs w:val="32"/>
        </w:rPr>
        <w:t>个方向达到国内领先、</w:t>
      </w:r>
      <w:r>
        <w:rPr>
          <w:rFonts w:eastAsia="仿宋_GB2312"/>
          <w:sz w:val="32"/>
          <w:szCs w:val="32"/>
        </w:rPr>
        <w:t>1</w:t>
      </w:r>
      <w:r>
        <w:rPr>
          <w:rFonts w:eastAsia="仿宋_GB2312" w:hint="eastAsia"/>
          <w:sz w:val="32"/>
          <w:szCs w:val="32"/>
        </w:rPr>
        <w:t>个方向在国内有一定影响，支撑食品科学与工程学科达到国内一流。</w:t>
      </w:r>
    </w:p>
    <w:p w:rsidR="004D58CB" w:rsidRDefault="004D58CB" w:rsidP="004D58CB">
      <w:pPr>
        <w:spacing w:beforeLines="50" w:before="156" w:afterLines="50" w:after="156"/>
        <w:jc w:val="center"/>
        <w:rPr>
          <w:rFonts w:ascii="黑体" w:eastAsia="黑体" w:hAnsi="Calibri" w:cs="黑体"/>
          <w:sz w:val="36"/>
          <w:szCs w:val="36"/>
        </w:rPr>
      </w:pPr>
      <w:r>
        <w:rPr>
          <w:rFonts w:ascii="黑体" w:eastAsia="黑体" w:hint="eastAsia"/>
          <w:sz w:val="36"/>
          <w:szCs w:val="36"/>
        </w:rPr>
        <w:t>第三章  管理机制</w:t>
      </w:r>
    </w:p>
    <w:p w:rsidR="004D58CB" w:rsidRDefault="004D58CB" w:rsidP="004D58CB">
      <w:pPr>
        <w:ind w:firstLineChars="200" w:firstLine="643"/>
        <w:rPr>
          <w:rFonts w:eastAsia="仿宋_GB2312" w:hint="eastAsia"/>
          <w:b/>
          <w:sz w:val="32"/>
          <w:szCs w:val="32"/>
        </w:rPr>
      </w:pPr>
      <w:r>
        <w:rPr>
          <w:rFonts w:eastAsia="仿宋_GB2312" w:hint="eastAsia"/>
          <w:b/>
          <w:sz w:val="32"/>
          <w:szCs w:val="32"/>
        </w:rPr>
        <w:t>第五条</w:t>
      </w:r>
      <w:r>
        <w:rPr>
          <w:rFonts w:eastAsia="仿宋_GB2312"/>
          <w:sz w:val="32"/>
          <w:szCs w:val="32"/>
        </w:rPr>
        <w:t xml:space="preserve">  </w:t>
      </w:r>
      <w:r>
        <w:rPr>
          <w:rFonts w:eastAsia="仿宋_GB2312" w:hint="eastAsia"/>
          <w:sz w:val="32"/>
          <w:szCs w:val="32"/>
        </w:rPr>
        <w:t>学科群实行首席科学家负责制。首席科学家全面负责学科群的建设与管理工作，组织完成与学校约定的学科群建设</w:t>
      </w:r>
      <w:r>
        <w:rPr>
          <w:rFonts w:eastAsia="仿宋_GB2312" w:hint="eastAsia"/>
          <w:sz w:val="32"/>
          <w:szCs w:val="32"/>
        </w:rPr>
        <w:lastRenderedPageBreak/>
        <w:t>目标任务。</w:t>
      </w:r>
    </w:p>
    <w:p w:rsidR="004D58CB" w:rsidRDefault="004D58CB" w:rsidP="004D58CB">
      <w:pPr>
        <w:ind w:firstLineChars="200" w:firstLine="643"/>
        <w:rPr>
          <w:rFonts w:eastAsia="仿宋_GB2312"/>
          <w:b/>
          <w:color w:val="0000CC"/>
          <w:sz w:val="32"/>
          <w:szCs w:val="32"/>
          <w:u w:val="single"/>
        </w:rPr>
      </w:pPr>
      <w:r>
        <w:rPr>
          <w:rFonts w:eastAsia="仿宋_GB2312" w:hint="eastAsia"/>
          <w:b/>
          <w:sz w:val="32"/>
          <w:szCs w:val="32"/>
        </w:rPr>
        <w:t>第六条</w:t>
      </w:r>
      <w:r>
        <w:rPr>
          <w:rFonts w:eastAsia="仿宋_GB2312"/>
          <w:b/>
          <w:sz w:val="32"/>
          <w:szCs w:val="32"/>
        </w:rPr>
        <w:t xml:space="preserve">  </w:t>
      </w:r>
      <w:r>
        <w:rPr>
          <w:rFonts w:eastAsia="仿宋_GB2312" w:hint="eastAsia"/>
          <w:sz w:val="32"/>
          <w:szCs w:val="32"/>
        </w:rPr>
        <w:t>学科群每个学科方向设负责人</w:t>
      </w:r>
      <w:r>
        <w:rPr>
          <w:rFonts w:eastAsia="仿宋_GB2312"/>
          <w:sz w:val="32"/>
          <w:szCs w:val="32"/>
        </w:rPr>
        <w:t>1</w:t>
      </w:r>
      <w:r>
        <w:rPr>
          <w:rFonts w:eastAsia="仿宋_GB2312" w:hint="eastAsia"/>
          <w:sz w:val="32"/>
          <w:szCs w:val="32"/>
        </w:rPr>
        <w:t>名。方向负责人由能把握</w:t>
      </w:r>
      <w:proofErr w:type="gramStart"/>
      <w:r>
        <w:rPr>
          <w:rFonts w:eastAsia="仿宋_GB2312" w:hint="eastAsia"/>
          <w:sz w:val="32"/>
          <w:szCs w:val="32"/>
        </w:rPr>
        <w:t>本方向</w:t>
      </w:r>
      <w:proofErr w:type="gramEnd"/>
      <w:r>
        <w:rPr>
          <w:rFonts w:eastAsia="仿宋_GB2312" w:hint="eastAsia"/>
          <w:sz w:val="32"/>
          <w:szCs w:val="32"/>
        </w:rPr>
        <w:t>国内外发展趋势、具有重要学术影响的科学家担任，在首席科学家领导下负责</w:t>
      </w:r>
      <w:proofErr w:type="gramStart"/>
      <w:r>
        <w:rPr>
          <w:rFonts w:eastAsia="仿宋_GB2312" w:hint="eastAsia"/>
          <w:sz w:val="32"/>
          <w:szCs w:val="32"/>
        </w:rPr>
        <w:t>本方向</w:t>
      </w:r>
      <w:proofErr w:type="gramEnd"/>
      <w:r>
        <w:rPr>
          <w:rFonts w:eastAsia="仿宋_GB2312" w:hint="eastAsia"/>
          <w:sz w:val="32"/>
          <w:szCs w:val="32"/>
        </w:rPr>
        <w:t>的建设与发展。</w:t>
      </w:r>
    </w:p>
    <w:p w:rsidR="004D58CB" w:rsidRDefault="004D58CB" w:rsidP="004D58CB">
      <w:pPr>
        <w:ind w:firstLineChars="200" w:firstLine="643"/>
        <w:rPr>
          <w:rFonts w:eastAsia="仿宋_GB2312"/>
          <w:b/>
          <w:color w:val="0000CC"/>
          <w:sz w:val="32"/>
          <w:szCs w:val="32"/>
          <w:u w:val="single"/>
        </w:rPr>
      </w:pPr>
      <w:r>
        <w:rPr>
          <w:rFonts w:eastAsia="仿宋_GB2312" w:hint="eastAsia"/>
          <w:b/>
          <w:sz w:val="32"/>
          <w:szCs w:val="32"/>
        </w:rPr>
        <w:t>第七条</w:t>
      </w:r>
      <w:r>
        <w:rPr>
          <w:rFonts w:eastAsia="仿宋_GB2312"/>
          <w:b/>
          <w:sz w:val="32"/>
          <w:szCs w:val="32"/>
        </w:rPr>
        <w:t xml:space="preserve">  </w:t>
      </w:r>
      <w:r>
        <w:rPr>
          <w:rFonts w:eastAsia="仿宋_GB2312" w:hint="eastAsia"/>
          <w:sz w:val="32"/>
          <w:szCs w:val="32"/>
        </w:rPr>
        <w:t>学科群每个方向依据建设目标和任务原则设</w:t>
      </w:r>
      <w:r>
        <w:rPr>
          <w:rFonts w:eastAsia="仿宋_GB2312"/>
          <w:sz w:val="32"/>
          <w:szCs w:val="32"/>
        </w:rPr>
        <w:t>3-5</w:t>
      </w:r>
      <w:r>
        <w:rPr>
          <w:rFonts w:eastAsia="仿宋_GB2312" w:hint="eastAsia"/>
          <w:sz w:val="32"/>
          <w:szCs w:val="32"/>
        </w:rPr>
        <w:t>名</w:t>
      </w:r>
      <w:r>
        <w:rPr>
          <w:rFonts w:eastAsia="仿宋_GB2312"/>
          <w:sz w:val="32"/>
          <w:szCs w:val="32"/>
        </w:rPr>
        <w:t>PI</w:t>
      </w:r>
      <w:r>
        <w:rPr>
          <w:rFonts w:eastAsia="仿宋_GB2312" w:hint="eastAsia"/>
          <w:sz w:val="32"/>
          <w:szCs w:val="32"/>
        </w:rPr>
        <w:t>。</w:t>
      </w:r>
      <w:r>
        <w:rPr>
          <w:rFonts w:eastAsia="仿宋_GB2312"/>
          <w:sz w:val="32"/>
          <w:szCs w:val="32"/>
        </w:rPr>
        <w:t>PI</w:t>
      </w:r>
      <w:r>
        <w:rPr>
          <w:rFonts w:eastAsia="仿宋_GB2312" w:hint="eastAsia"/>
          <w:sz w:val="32"/>
          <w:szCs w:val="32"/>
        </w:rPr>
        <w:t>应具备以下基本条件：</w:t>
      </w:r>
    </w:p>
    <w:p w:rsidR="004D58CB" w:rsidRDefault="004D58CB" w:rsidP="004D58CB">
      <w:pPr>
        <w:ind w:firstLineChars="200" w:firstLine="640"/>
        <w:rPr>
          <w:rFonts w:eastAsia="仿宋_GB2312"/>
          <w:sz w:val="32"/>
          <w:szCs w:val="32"/>
        </w:rPr>
      </w:pPr>
      <w:r>
        <w:rPr>
          <w:rFonts w:eastAsia="仿宋_GB2312"/>
          <w:sz w:val="32"/>
          <w:szCs w:val="32"/>
        </w:rPr>
        <w:t xml:space="preserve">1. </w:t>
      </w:r>
      <w:r>
        <w:rPr>
          <w:rFonts w:eastAsia="仿宋_GB2312" w:hint="eastAsia"/>
          <w:sz w:val="32"/>
          <w:szCs w:val="32"/>
        </w:rPr>
        <w:t>符合学科</w:t>
      </w:r>
      <w:proofErr w:type="gramStart"/>
      <w:r>
        <w:rPr>
          <w:rFonts w:eastAsia="仿宋_GB2312" w:hint="eastAsia"/>
          <w:sz w:val="32"/>
          <w:szCs w:val="32"/>
        </w:rPr>
        <w:t>群方向</w:t>
      </w:r>
      <w:proofErr w:type="gramEnd"/>
      <w:r>
        <w:rPr>
          <w:rFonts w:eastAsia="仿宋_GB2312" w:hint="eastAsia"/>
          <w:sz w:val="32"/>
          <w:szCs w:val="32"/>
        </w:rPr>
        <w:t>设置。</w:t>
      </w:r>
    </w:p>
    <w:p w:rsidR="004D58CB" w:rsidRDefault="004D58CB" w:rsidP="004D58CB">
      <w:pPr>
        <w:ind w:firstLineChars="200" w:firstLine="640"/>
        <w:rPr>
          <w:rFonts w:eastAsia="仿宋_GB2312"/>
          <w:sz w:val="32"/>
          <w:szCs w:val="32"/>
        </w:rPr>
      </w:pPr>
      <w:r>
        <w:rPr>
          <w:rFonts w:eastAsia="仿宋_GB2312"/>
          <w:sz w:val="32"/>
          <w:szCs w:val="32"/>
        </w:rPr>
        <w:t xml:space="preserve">2. </w:t>
      </w:r>
      <w:r>
        <w:rPr>
          <w:rFonts w:eastAsia="仿宋_GB2312" w:hint="eastAsia"/>
          <w:sz w:val="32"/>
          <w:szCs w:val="32"/>
        </w:rPr>
        <w:t>拥有相对稳定的研究团队。团队成员长期围绕相同或相近的研究任务共同开展研究，共同产出研究成果。</w:t>
      </w:r>
    </w:p>
    <w:p w:rsidR="004D58CB" w:rsidRDefault="004D58CB" w:rsidP="004D58CB">
      <w:pPr>
        <w:ind w:firstLineChars="200" w:firstLine="640"/>
        <w:rPr>
          <w:rFonts w:eastAsia="仿宋_GB2312"/>
          <w:sz w:val="32"/>
          <w:szCs w:val="32"/>
        </w:rPr>
      </w:pPr>
      <w:r>
        <w:rPr>
          <w:rFonts w:eastAsia="仿宋_GB2312"/>
          <w:sz w:val="32"/>
          <w:szCs w:val="32"/>
        </w:rPr>
        <w:t xml:space="preserve">3. </w:t>
      </w:r>
      <w:r>
        <w:rPr>
          <w:rFonts w:eastAsia="仿宋_GB2312" w:hint="eastAsia"/>
          <w:sz w:val="32"/>
          <w:szCs w:val="32"/>
        </w:rPr>
        <w:t>主持有在</w:t>
      </w:r>
      <w:proofErr w:type="gramStart"/>
      <w:r>
        <w:rPr>
          <w:rFonts w:eastAsia="仿宋_GB2312" w:hint="eastAsia"/>
          <w:sz w:val="32"/>
          <w:szCs w:val="32"/>
        </w:rPr>
        <w:t>研</w:t>
      </w:r>
      <w:proofErr w:type="gramEnd"/>
      <w:r>
        <w:rPr>
          <w:rFonts w:eastAsia="仿宋_GB2312" w:hint="eastAsia"/>
          <w:sz w:val="32"/>
          <w:szCs w:val="32"/>
        </w:rPr>
        <w:t>的重大科研项目，近三年在</w:t>
      </w:r>
      <w:proofErr w:type="gramStart"/>
      <w:r>
        <w:rPr>
          <w:rFonts w:eastAsia="仿宋_GB2312" w:hint="eastAsia"/>
          <w:sz w:val="32"/>
          <w:szCs w:val="32"/>
        </w:rPr>
        <w:t>本方向</w:t>
      </w:r>
      <w:proofErr w:type="gramEnd"/>
      <w:r>
        <w:rPr>
          <w:rFonts w:eastAsia="仿宋_GB2312" w:hint="eastAsia"/>
          <w:sz w:val="32"/>
          <w:szCs w:val="32"/>
        </w:rPr>
        <w:t>发表有高水平学术论文（中科院一区论文）或产出重要研究成果，且具备在国际顶尖期刊发表论文或冲击国家科技奖的基础。</w:t>
      </w:r>
    </w:p>
    <w:p w:rsidR="004D58CB" w:rsidRDefault="004D58CB" w:rsidP="004D58CB">
      <w:pPr>
        <w:ind w:firstLineChars="200" w:firstLine="640"/>
        <w:rPr>
          <w:rFonts w:eastAsia="仿宋_GB2312"/>
          <w:sz w:val="32"/>
          <w:szCs w:val="32"/>
        </w:rPr>
      </w:pPr>
      <w:r>
        <w:rPr>
          <w:rFonts w:eastAsia="仿宋_GB2312"/>
          <w:sz w:val="32"/>
          <w:szCs w:val="32"/>
        </w:rPr>
        <w:t xml:space="preserve">4. </w:t>
      </w:r>
      <w:r>
        <w:rPr>
          <w:rFonts w:eastAsia="仿宋_GB2312" w:hint="eastAsia"/>
          <w:sz w:val="32"/>
          <w:szCs w:val="32"/>
        </w:rPr>
        <w:t>爱国敬业，学风端正，治学严谨，乐于奉献，能够积极主动带领本团队完成学科群赋予的目标任务。</w:t>
      </w:r>
    </w:p>
    <w:p w:rsidR="004D58CB" w:rsidRDefault="004D58CB" w:rsidP="004D58CB">
      <w:pPr>
        <w:ind w:firstLineChars="200" w:firstLine="643"/>
        <w:rPr>
          <w:rFonts w:eastAsia="仿宋_GB2312"/>
          <w:b/>
          <w:color w:val="0000CC"/>
          <w:sz w:val="32"/>
          <w:szCs w:val="32"/>
          <w:u w:val="single"/>
        </w:rPr>
      </w:pPr>
      <w:r>
        <w:rPr>
          <w:rFonts w:eastAsia="仿宋_GB2312" w:hint="eastAsia"/>
          <w:b/>
          <w:sz w:val="32"/>
          <w:szCs w:val="32"/>
        </w:rPr>
        <w:t>第八条</w:t>
      </w:r>
      <w:r>
        <w:rPr>
          <w:rFonts w:eastAsia="仿宋_GB2312"/>
          <w:b/>
          <w:sz w:val="32"/>
          <w:szCs w:val="32"/>
        </w:rPr>
        <w:t xml:space="preserve">  </w:t>
      </w:r>
      <w:r>
        <w:rPr>
          <w:rFonts w:eastAsia="仿宋_GB2312" w:hint="eastAsia"/>
          <w:sz w:val="32"/>
          <w:szCs w:val="32"/>
        </w:rPr>
        <w:t>首席科学家由学校组织遴选和聘任；方向负责人由首席科学家提名，学校审核后由学科群聘任；</w:t>
      </w:r>
      <w:r>
        <w:rPr>
          <w:rFonts w:eastAsia="仿宋_GB2312"/>
          <w:sz w:val="32"/>
          <w:szCs w:val="32"/>
        </w:rPr>
        <w:t>PI</w:t>
      </w:r>
      <w:proofErr w:type="gramStart"/>
      <w:r>
        <w:rPr>
          <w:rFonts w:eastAsia="仿宋_GB2312" w:hint="eastAsia"/>
          <w:sz w:val="32"/>
          <w:szCs w:val="32"/>
        </w:rPr>
        <w:t>由方向</w:t>
      </w:r>
      <w:proofErr w:type="gramEnd"/>
      <w:r>
        <w:rPr>
          <w:rFonts w:eastAsia="仿宋_GB2312" w:hint="eastAsia"/>
          <w:sz w:val="32"/>
          <w:szCs w:val="32"/>
        </w:rPr>
        <w:t>负责人商首席科学家提名，学校审核后由学科群聘任。方向负责人为</w:t>
      </w:r>
      <w:proofErr w:type="gramStart"/>
      <w:r>
        <w:rPr>
          <w:rFonts w:eastAsia="仿宋_GB2312" w:hint="eastAsia"/>
          <w:sz w:val="32"/>
          <w:szCs w:val="32"/>
        </w:rPr>
        <w:t>本方向</w:t>
      </w:r>
      <w:proofErr w:type="gramEnd"/>
      <w:r>
        <w:rPr>
          <w:rFonts w:eastAsia="仿宋_GB2312" w:hint="eastAsia"/>
          <w:sz w:val="32"/>
          <w:szCs w:val="32"/>
        </w:rPr>
        <w:t>的当然</w:t>
      </w:r>
      <w:r>
        <w:rPr>
          <w:rFonts w:eastAsia="仿宋_GB2312"/>
          <w:sz w:val="32"/>
          <w:szCs w:val="32"/>
        </w:rPr>
        <w:t>PI</w:t>
      </w:r>
      <w:r>
        <w:rPr>
          <w:rFonts w:eastAsia="仿宋_GB2312" w:hint="eastAsia"/>
          <w:sz w:val="32"/>
          <w:szCs w:val="32"/>
        </w:rPr>
        <w:t>。</w:t>
      </w:r>
    </w:p>
    <w:p w:rsidR="004D58CB" w:rsidRDefault="004D58CB" w:rsidP="004D58CB">
      <w:pPr>
        <w:ind w:firstLineChars="200" w:firstLine="643"/>
        <w:rPr>
          <w:rFonts w:eastAsia="仿宋_GB2312"/>
          <w:b/>
          <w:color w:val="0000CC"/>
          <w:sz w:val="32"/>
          <w:szCs w:val="32"/>
          <w:u w:val="single"/>
        </w:rPr>
      </w:pPr>
      <w:r>
        <w:rPr>
          <w:rFonts w:eastAsia="仿宋_GB2312" w:hint="eastAsia"/>
          <w:b/>
          <w:sz w:val="32"/>
          <w:szCs w:val="32"/>
        </w:rPr>
        <w:t>第九条</w:t>
      </w:r>
      <w:r>
        <w:rPr>
          <w:rFonts w:eastAsia="仿宋_GB2312"/>
          <w:b/>
          <w:sz w:val="32"/>
          <w:szCs w:val="32"/>
        </w:rPr>
        <w:t xml:space="preserve">  </w:t>
      </w:r>
      <w:r>
        <w:rPr>
          <w:rFonts w:eastAsia="仿宋_GB2312" w:hint="eastAsia"/>
          <w:sz w:val="32"/>
          <w:szCs w:val="32"/>
        </w:rPr>
        <w:t>学科群可根据学科方向建设需要，从国内外选聘</w:t>
      </w:r>
      <w:r>
        <w:rPr>
          <w:rFonts w:eastAsia="仿宋_GB2312"/>
          <w:sz w:val="32"/>
          <w:szCs w:val="32"/>
        </w:rPr>
        <w:t>PI</w:t>
      </w:r>
      <w:r>
        <w:rPr>
          <w:rFonts w:eastAsia="仿宋_GB2312" w:hint="eastAsia"/>
          <w:sz w:val="32"/>
          <w:szCs w:val="32"/>
        </w:rPr>
        <w:t>。外聘</w:t>
      </w:r>
      <w:r>
        <w:rPr>
          <w:rFonts w:eastAsia="仿宋_GB2312"/>
          <w:sz w:val="32"/>
          <w:szCs w:val="32"/>
        </w:rPr>
        <w:t>PI</w:t>
      </w:r>
      <w:r>
        <w:rPr>
          <w:rFonts w:eastAsia="仿宋_GB2312" w:hint="eastAsia"/>
          <w:sz w:val="32"/>
          <w:szCs w:val="32"/>
        </w:rPr>
        <w:t>应具有较高学术造诣，具有产出重要研究成果的良</w:t>
      </w:r>
      <w:r>
        <w:rPr>
          <w:rFonts w:eastAsia="仿宋_GB2312" w:hint="eastAsia"/>
          <w:sz w:val="32"/>
          <w:szCs w:val="32"/>
        </w:rPr>
        <w:lastRenderedPageBreak/>
        <w:t>好基础，能够带动</w:t>
      </w:r>
      <w:r>
        <w:rPr>
          <w:rFonts w:eastAsia="仿宋_GB2312"/>
          <w:sz w:val="32"/>
          <w:szCs w:val="32"/>
        </w:rPr>
        <w:t>PI</w:t>
      </w:r>
      <w:r>
        <w:rPr>
          <w:rFonts w:eastAsia="仿宋_GB2312" w:hint="eastAsia"/>
          <w:sz w:val="32"/>
          <w:szCs w:val="32"/>
        </w:rPr>
        <w:t>团队实现学科方向的目标任务。</w:t>
      </w:r>
    </w:p>
    <w:p w:rsidR="004D58CB" w:rsidRDefault="004D58CB" w:rsidP="004D58CB">
      <w:pPr>
        <w:ind w:firstLineChars="200" w:firstLine="643"/>
        <w:rPr>
          <w:rFonts w:eastAsia="仿宋_GB2312"/>
          <w:sz w:val="32"/>
          <w:szCs w:val="32"/>
        </w:rPr>
      </w:pPr>
      <w:r>
        <w:rPr>
          <w:rFonts w:eastAsia="仿宋_GB2312" w:hint="eastAsia"/>
          <w:b/>
          <w:sz w:val="32"/>
          <w:szCs w:val="32"/>
        </w:rPr>
        <w:t>第十条</w:t>
      </w:r>
      <w:r>
        <w:rPr>
          <w:rFonts w:eastAsia="仿宋_GB2312"/>
          <w:b/>
          <w:sz w:val="32"/>
          <w:szCs w:val="32"/>
        </w:rPr>
        <w:t xml:space="preserve"> </w:t>
      </w:r>
      <w:r>
        <w:rPr>
          <w:rFonts w:eastAsia="仿宋_GB2312"/>
          <w:sz w:val="32"/>
          <w:szCs w:val="32"/>
        </w:rPr>
        <w:t xml:space="preserve"> </w:t>
      </w:r>
      <w:r>
        <w:rPr>
          <w:rFonts w:eastAsia="仿宋_GB2312" w:hint="eastAsia"/>
          <w:sz w:val="32"/>
          <w:szCs w:val="32"/>
        </w:rPr>
        <w:t>首席科学家与方向负责人组成学科群管理团队，在首席科学家领导下研究决策学科群建设发展中的重要事项。</w:t>
      </w:r>
    </w:p>
    <w:p w:rsidR="004D58CB" w:rsidRDefault="004D58CB" w:rsidP="004D58CB">
      <w:pPr>
        <w:ind w:firstLineChars="196" w:firstLine="630"/>
        <w:rPr>
          <w:rFonts w:eastAsia="仿宋_GB2312"/>
          <w:b/>
          <w:color w:val="0000CC"/>
          <w:sz w:val="32"/>
          <w:szCs w:val="32"/>
          <w:u w:val="single"/>
        </w:rPr>
      </w:pPr>
      <w:r>
        <w:rPr>
          <w:rFonts w:eastAsia="仿宋_GB2312" w:hint="eastAsia"/>
          <w:b/>
          <w:sz w:val="32"/>
          <w:szCs w:val="32"/>
        </w:rPr>
        <w:t>第十一条</w:t>
      </w:r>
      <w:r>
        <w:rPr>
          <w:rFonts w:eastAsia="仿宋_GB2312"/>
          <w:b/>
          <w:sz w:val="32"/>
          <w:szCs w:val="32"/>
        </w:rPr>
        <w:t xml:space="preserve">  </w:t>
      </w:r>
      <w:r>
        <w:rPr>
          <w:rFonts w:eastAsia="仿宋_GB2312" w:hint="eastAsia"/>
          <w:sz w:val="32"/>
          <w:szCs w:val="32"/>
        </w:rPr>
        <w:t>学科群可选聘</w:t>
      </w:r>
      <w:r>
        <w:rPr>
          <w:rFonts w:eastAsia="仿宋_GB2312"/>
          <w:sz w:val="32"/>
          <w:szCs w:val="32"/>
        </w:rPr>
        <w:t>1</w:t>
      </w:r>
      <w:r>
        <w:rPr>
          <w:rFonts w:eastAsia="仿宋_GB2312" w:hint="eastAsia"/>
          <w:sz w:val="32"/>
          <w:szCs w:val="32"/>
        </w:rPr>
        <w:t>名科教人员担任首席科学家助理，协助首席科学家工作；可选聘</w:t>
      </w:r>
      <w:r>
        <w:rPr>
          <w:rFonts w:eastAsia="仿宋_GB2312"/>
          <w:sz w:val="32"/>
          <w:szCs w:val="32"/>
        </w:rPr>
        <w:t>1</w:t>
      </w:r>
      <w:r>
        <w:rPr>
          <w:rFonts w:eastAsia="仿宋_GB2312" w:hint="eastAsia"/>
          <w:sz w:val="32"/>
          <w:szCs w:val="32"/>
        </w:rPr>
        <w:t>名工作秘书，专职或兼职承担相关学术管理及日常事务。</w:t>
      </w:r>
    </w:p>
    <w:p w:rsidR="004D58CB" w:rsidRDefault="004D58CB" w:rsidP="004D58CB">
      <w:pPr>
        <w:ind w:firstLineChars="196" w:firstLine="630"/>
        <w:rPr>
          <w:rFonts w:eastAsia="仿宋_GB2312"/>
          <w:sz w:val="32"/>
          <w:szCs w:val="32"/>
        </w:rPr>
      </w:pPr>
      <w:r>
        <w:rPr>
          <w:rFonts w:eastAsia="仿宋_GB2312" w:hint="eastAsia"/>
          <w:b/>
          <w:sz w:val="32"/>
          <w:szCs w:val="32"/>
        </w:rPr>
        <w:t>第十二条</w:t>
      </w:r>
      <w:r>
        <w:rPr>
          <w:rFonts w:eastAsia="仿宋_GB2312"/>
          <w:b/>
          <w:sz w:val="32"/>
          <w:szCs w:val="32"/>
        </w:rPr>
        <w:t xml:space="preserve">  </w:t>
      </w:r>
      <w:r>
        <w:rPr>
          <w:rFonts w:eastAsia="仿宋_GB2312" w:hint="eastAsia"/>
          <w:sz w:val="32"/>
          <w:szCs w:val="32"/>
        </w:rPr>
        <w:t>学校建立学科</w:t>
      </w:r>
      <w:proofErr w:type="gramStart"/>
      <w:r>
        <w:rPr>
          <w:rFonts w:eastAsia="仿宋_GB2312" w:hint="eastAsia"/>
          <w:sz w:val="32"/>
          <w:szCs w:val="32"/>
        </w:rPr>
        <w:t>群目标</w:t>
      </w:r>
      <w:proofErr w:type="gramEnd"/>
      <w:r>
        <w:rPr>
          <w:rFonts w:eastAsia="仿宋_GB2312" w:hint="eastAsia"/>
          <w:sz w:val="32"/>
          <w:szCs w:val="32"/>
        </w:rPr>
        <w:t>任务与资源配置挂钩机制。学校与学科群首席科学家签订目标任务与资源配置合同；首席科学家与方向负责人、</w:t>
      </w:r>
      <w:r>
        <w:rPr>
          <w:rFonts w:eastAsia="仿宋_GB2312"/>
          <w:sz w:val="32"/>
          <w:szCs w:val="32"/>
        </w:rPr>
        <w:t>PI</w:t>
      </w:r>
      <w:r>
        <w:rPr>
          <w:rFonts w:eastAsia="仿宋_GB2312" w:hint="eastAsia"/>
          <w:sz w:val="32"/>
          <w:szCs w:val="32"/>
        </w:rPr>
        <w:t>签订目标任务合同。</w:t>
      </w:r>
    </w:p>
    <w:p w:rsidR="004D58CB" w:rsidRDefault="004D58CB" w:rsidP="004D58CB">
      <w:pPr>
        <w:ind w:firstLineChars="196" w:firstLine="630"/>
        <w:rPr>
          <w:rFonts w:eastAsia="仿宋_GB2312"/>
          <w:sz w:val="32"/>
          <w:szCs w:val="32"/>
        </w:rPr>
      </w:pPr>
      <w:r>
        <w:rPr>
          <w:rFonts w:eastAsia="仿宋_GB2312" w:hint="eastAsia"/>
          <w:b/>
          <w:sz w:val="32"/>
          <w:szCs w:val="32"/>
        </w:rPr>
        <w:t>第十三条</w:t>
      </w:r>
      <w:r>
        <w:rPr>
          <w:rFonts w:eastAsia="仿宋_GB2312"/>
          <w:b/>
          <w:sz w:val="32"/>
          <w:szCs w:val="32"/>
        </w:rPr>
        <w:t xml:space="preserve">  </w:t>
      </w:r>
      <w:r>
        <w:rPr>
          <w:rFonts w:eastAsia="仿宋_GB2312" w:hint="eastAsia"/>
          <w:sz w:val="32"/>
          <w:szCs w:val="32"/>
        </w:rPr>
        <w:t>学科群基于目标任务自主建立科学规范的内部管理制度和灵活高效的工作机制，鼓励“一群一制”，提高建设和管理效能。学科</w:t>
      </w:r>
      <w:proofErr w:type="gramStart"/>
      <w:r>
        <w:rPr>
          <w:rFonts w:eastAsia="仿宋_GB2312" w:hint="eastAsia"/>
          <w:sz w:val="32"/>
          <w:szCs w:val="32"/>
        </w:rPr>
        <w:t>群内部</w:t>
      </w:r>
      <w:proofErr w:type="gramEnd"/>
      <w:r>
        <w:rPr>
          <w:rFonts w:eastAsia="仿宋_GB2312" w:hint="eastAsia"/>
          <w:sz w:val="32"/>
          <w:szCs w:val="32"/>
        </w:rPr>
        <w:t>管理制度应报学校“双一流”建设办公室备案。</w:t>
      </w:r>
    </w:p>
    <w:p w:rsidR="004D58CB" w:rsidRDefault="004D58CB" w:rsidP="004D58CB">
      <w:pPr>
        <w:ind w:firstLineChars="196" w:firstLine="630"/>
        <w:rPr>
          <w:rFonts w:eastAsia="仿宋_GB2312"/>
          <w:sz w:val="32"/>
          <w:szCs w:val="32"/>
        </w:rPr>
      </w:pPr>
      <w:r>
        <w:rPr>
          <w:rFonts w:eastAsia="仿宋_GB2312" w:hint="eastAsia"/>
          <w:b/>
          <w:sz w:val="32"/>
          <w:szCs w:val="32"/>
        </w:rPr>
        <w:t>第十四条</w:t>
      </w:r>
      <w:r>
        <w:rPr>
          <w:rFonts w:eastAsia="仿宋_GB2312"/>
          <w:b/>
          <w:sz w:val="32"/>
          <w:szCs w:val="32"/>
        </w:rPr>
        <w:t xml:space="preserve">  </w:t>
      </w:r>
      <w:r>
        <w:rPr>
          <w:rFonts w:eastAsia="仿宋_GB2312" w:hint="eastAsia"/>
          <w:sz w:val="32"/>
          <w:szCs w:val="32"/>
        </w:rPr>
        <w:t>学校“双一流”建设办公室统筹协调学科群建设重要事项，负责学科群管理工作，为学科群建设提供“一站式”服务。</w:t>
      </w:r>
    </w:p>
    <w:p w:rsidR="004D58CB" w:rsidRDefault="004D58CB" w:rsidP="004D58CB">
      <w:pPr>
        <w:ind w:firstLineChars="196" w:firstLine="630"/>
        <w:rPr>
          <w:rFonts w:eastAsia="仿宋_GB2312"/>
          <w:sz w:val="32"/>
          <w:szCs w:val="32"/>
        </w:rPr>
      </w:pPr>
      <w:r>
        <w:rPr>
          <w:rFonts w:eastAsia="仿宋_GB2312" w:hint="eastAsia"/>
          <w:b/>
          <w:sz w:val="32"/>
          <w:szCs w:val="32"/>
        </w:rPr>
        <w:t>第十五条</w:t>
      </w:r>
      <w:r>
        <w:rPr>
          <w:rFonts w:eastAsia="仿宋_GB2312"/>
          <w:b/>
          <w:sz w:val="32"/>
          <w:szCs w:val="32"/>
        </w:rPr>
        <w:t xml:space="preserve">  </w:t>
      </w:r>
      <w:r>
        <w:rPr>
          <w:rFonts w:eastAsia="仿宋_GB2312" w:hint="eastAsia"/>
          <w:sz w:val="32"/>
          <w:szCs w:val="32"/>
        </w:rPr>
        <w:t>学校为每个学科</w:t>
      </w:r>
      <w:proofErr w:type="gramStart"/>
      <w:r>
        <w:rPr>
          <w:rFonts w:eastAsia="仿宋_GB2312" w:hint="eastAsia"/>
          <w:sz w:val="32"/>
          <w:szCs w:val="32"/>
        </w:rPr>
        <w:t>群确定</w:t>
      </w:r>
      <w:proofErr w:type="gramEnd"/>
      <w:r>
        <w:rPr>
          <w:rFonts w:eastAsia="仿宋_GB2312"/>
          <w:sz w:val="32"/>
          <w:szCs w:val="32"/>
        </w:rPr>
        <w:t>1</w:t>
      </w:r>
      <w:r>
        <w:rPr>
          <w:rFonts w:eastAsia="仿宋_GB2312" w:hint="eastAsia"/>
          <w:sz w:val="32"/>
          <w:szCs w:val="32"/>
        </w:rPr>
        <w:t>名联系校领导，负责协调学科群建设中的相关服务与保障事项。</w:t>
      </w:r>
    </w:p>
    <w:p w:rsidR="004D58CB" w:rsidRDefault="004D58CB" w:rsidP="004D58CB">
      <w:pPr>
        <w:ind w:firstLineChars="196" w:firstLine="630"/>
        <w:rPr>
          <w:rFonts w:eastAsia="仿宋_GB2312"/>
          <w:sz w:val="32"/>
          <w:szCs w:val="32"/>
        </w:rPr>
      </w:pPr>
      <w:r>
        <w:rPr>
          <w:rFonts w:eastAsia="仿宋_GB2312" w:hint="eastAsia"/>
          <w:b/>
          <w:sz w:val="32"/>
          <w:szCs w:val="32"/>
        </w:rPr>
        <w:t>第十六条</w:t>
      </w:r>
      <w:r>
        <w:rPr>
          <w:rFonts w:eastAsia="仿宋_GB2312"/>
          <w:b/>
          <w:sz w:val="32"/>
          <w:szCs w:val="32"/>
        </w:rPr>
        <w:t xml:space="preserve">  </w:t>
      </w:r>
      <w:r>
        <w:rPr>
          <w:rFonts w:eastAsia="仿宋_GB2312" w:hint="eastAsia"/>
          <w:sz w:val="32"/>
          <w:szCs w:val="32"/>
        </w:rPr>
        <w:t>学校建立学科群与部门、学院（所）联席会议制度，协调解决学科群建设中的相关保障与服务事项。会议根据工</w:t>
      </w:r>
      <w:r>
        <w:rPr>
          <w:rFonts w:eastAsia="仿宋_GB2312" w:hint="eastAsia"/>
          <w:sz w:val="32"/>
          <w:szCs w:val="32"/>
        </w:rPr>
        <w:lastRenderedPageBreak/>
        <w:t>作需要由联系校领导召集，参会成员根据研究事项确定。</w:t>
      </w:r>
    </w:p>
    <w:p w:rsidR="004D58CB" w:rsidRDefault="004D58CB" w:rsidP="004D58CB">
      <w:pPr>
        <w:spacing w:beforeLines="50" w:before="156" w:afterLines="50" w:after="156"/>
        <w:jc w:val="center"/>
        <w:rPr>
          <w:rFonts w:ascii="黑体" w:eastAsia="黑体" w:hAnsi="Calibri" w:cs="黑体"/>
          <w:sz w:val="36"/>
          <w:szCs w:val="36"/>
        </w:rPr>
      </w:pPr>
      <w:r>
        <w:rPr>
          <w:rFonts w:ascii="黑体" w:eastAsia="黑体" w:hint="eastAsia"/>
          <w:sz w:val="36"/>
          <w:szCs w:val="36"/>
        </w:rPr>
        <w:t>第四章  支持机制</w:t>
      </w:r>
    </w:p>
    <w:p w:rsidR="004D58CB" w:rsidRDefault="004D58CB" w:rsidP="004D58CB">
      <w:pPr>
        <w:ind w:firstLineChars="196" w:firstLine="630"/>
        <w:rPr>
          <w:rFonts w:eastAsia="仿宋_GB2312" w:hint="eastAsia"/>
          <w:sz w:val="32"/>
          <w:szCs w:val="32"/>
        </w:rPr>
      </w:pPr>
      <w:r>
        <w:rPr>
          <w:rFonts w:eastAsia="仿宋_GB2312" w:hint="eastAsia"/>
          <w:b/>
          <w:sz w:val="32"/>
          <w:szCs w:val="32"/>
        </w:rPr>
        <w:t>第十七条</w:t>
      </w:r>
      <w:r>
        <w:rPr>
          <w:rFonts w:eastAsia="仿宋_GB2312"/>
          <w:sz w:val="32"/>
          <w:szCs w:val="32"/>
        </w:rPr>
        <w:t xml:space="preserve">  </w:t>
      </w:r>
      <w:r>
        <w:rPr>
          <w:rFonts w:eastAsia="仿宋_GB2312" w:hint="eastAsia"/>
          <w:sz w:val="32"/>
          <w:szCs w:val="32"/>
        </w:rPr>
        <w:t>学校设立学科群建设专项资金。</w:t>
      </w:r>
    </w:p>
    <w:p w:rsidR="004D58CB" w:rsidRDefault="004D58CB" w:rsidP="004D58CB">
      <w:pPr>
        <w:ind w:firstLineChars="196" w:firstLine="627"/>
        <w:rPr>
          <w:rFonts w:eastAsia="仿宋_GB2312"/>
          <w:b/>
          <w:color w:val="0000CC"/>
          <w:sz w:val="32"/>
          <w:szCs w:val="32"/>
          <w:u w:val="single"/>
        </w:rPr>
      </w:pPr>
      <w:r>
        <w:rPr>
          <w:rFonts w:eastAsia="仿宋_GB2312"/>
          <w:sz w:val="32"/>
          <w:szCs w:val="32"/>
        </w:rPr>
        <w:t xml:space="preserve">1. </w:t>
      </w:r>
      <w:r>
        <w:rPr>
          <w:rFonts w:eastAsia="仿宋_GB2312" w:hint="eastAsia"/>
          <w:sz w:val="32"/>
          <w:szCs w:val="32"/>
        </w:rPr>
        <w:t>学科群建设专项资金主要用于学科</w:t>
      </w:r>
      <w:proofErr w:type="gramStart"/>
      <w:r>
        <w:rPr>
          <w:rFonts w:eastAsia="仿宋_GB2312" w:hint="eastAsia"/>
          <w:sz w:val="32"/>
          <w:szCs w:val="32"/>
        </w:rPr>
        <w:t>群人员</w:t>
      </w:r>
      <w:proofErr w:type="gramEnd"/>
      <w:r>
        <w:rPr>
          <w:rFonts w:eastAsia="仿宋_GB2312" w:hint="eastAsia"/>
          <w:sz w:val="32"/>
          <w:szCs w:val="32"/>
        </w:rPr>
        <w:t>经费、重大科研成果培育、国内外重要合作研究以及特别必须的研究条件改善等。</w:t>
      </w:r>
    </w:p>
    <w:p w:rsidR="004D58CB" w:rsidRDefault="004D58CB" w:rsidP="004D58CB">
      <w:pPr>
        <w:ind w:firstLineChars="196" w:firstLine="627"/>
        <w:rPr>
          <w:rFonts w:eastAsia="仿宋_GB2312"/>
          <w:sz w:val="32"/>
          <w:szCs w:val="32"/>
        </w:rPr>
      </w:pPr>
      <w:r>
        <w:rPr>
          <w:rFonts w:eastAsia="仿宋_GB2312"/>
          <w:sz w:val="32"/>
          <w:szCs w:val="32"/>
        </w:rPr>
        <w:t xml:space="preserve">2. </w:t>
      </w:r>
      <w:r>
        <w:rPr>
          <w:rFonts w:eastAsia="仿宋_GB2312" w:hint="eastAsia"/>
          <w:sz w:val="32"/>
          <w:szCs w:val="32"/>
        </w:rPr>
        <w:t>各学科群建设专项资金控制额度由学校依据学科群建设的口径、目标和任务确定</w:t>
      </w:r>
      <w:r>
        <w:rPr>
          <w:rFonts w:eastAsia="仿宋_GB2312"/>
          <w:sz w:val="32"/>
          <w:szCs w:val="32"/>
        </w:rPr>
        <w:t xml:space="preserve">, </w:t>
      </w:r>
      <w:r>
        <w:rPr>
          <w:rFonts w:eastAsia="仿宋_GB2312" w:hint="eastAsia"/>
          <w:sz w:val="32"/>
          <w:szCs w:val="32"/>
        </w:rPr>
        <w:t>原则上按建设期平均匹配到各年度。</w:t>
      </w:r>
    </w:p>
    <w:p w:rsidR="004D58CB" w:rsidRDefault="004D58CB" w:rsidP="004D58CB">
      <w:pPr>
        <w:ind w:firstLineChars="196" w:firstLine="627"/>
        <w:rPr>
          <w:rFonts w:eastAsia="仿宋_GB2312"/>
          <w:sz w:val="32"/>
          <w:szCs w:val="32"/>
        </w:rPr>
      </w:pPr>
      <w:r>
        <w:rPr>
          <w:rFonts w:eastAsia="仿宋_GB2312"/>
          <w:sz w:val="32"/>
          <w:szCs w:val="32"/>
        </w:rPr>
        <w:t xml:space="preserve">3. </w:t>
      </w:r>
      <w:r>
        <w:rPr>
          <w:rFonts w:eastAsia="仿宋_GB2312" w:hint="eastAsia"/>
          <w:sz w:val="32"/>
          <w:szCs w:val="32"/>
        </w:rPr>
        <w:t>在学校确定专项资金控制额度范围内，学科群自主编制年度资金预算，由学校“双一流”建设办公室会同财务处等部门组织审核，审核通过后纳入学校年度预算管理。</w:t>
      </w:r>
    </w:p>
    <w:p w:rsidR="004D58CB" w:rsidRDefault="004D58CB" w:rsidP="004D58CB">
      <w:pPr>
        <w:ind w:firstLineChars="196" w:firstLine="627"/>
        <w:rPr>
          <w:rFonts w:eastAsia="仿宋_GB2312"/>
          <w:sz w:val="32"/>
          <w:szCs w:val="32"/>
        </w:rPr>
      </w:pPr>
      <w:r>
        <w:rPr>
          <w:rFonts w:eastAsia="仿宋_GB2312"/>
          <w:sz w:val="32"/>
          <w:szCs w:val="32"/>
        </w:rPr>
        <w:t xml:space="preserve">4. </w:t>
      </w:r>
      <w:r>
        <w:rPr>
          <w:rFonts w:eastAsia="仿宋_GB2312" w:hint="eastAsia"/>
          <w:sz w:val="32"/>
          <w:szCs w:val="32"/>
        </w:rPr>
        <w:t>学校可依据学科群建设绩效对年度核拨专项资金额度实行动态调整。</w:t>
      </w:r>
    </w:p>
    <w:p w:rsidR="004D58CB" w:rsidRDefault="004D58CB" w:rsidP="004D58CB">
      <w:pPr>
        <w:ind w:firstLineChars="196" w:firstLine="630"/>
        <w:rPr>
          <w:rFonts w:eastAsia="仿宋_GB2312"/>
          <w:b/>
          <w:color w:val="0000CC"/>
          <w:sz w:val="32"/>
          <w:szCs w:val="32"/>
          <w:u w:val="single"/>
        </w:rPr>
      </w:pPr>
      <w:r>
        <w:rPr>
          <w:rFonts w:eastAsia="仿宋_GB2312" w:hint="eastAsia"/>
          <w:b/>
          <w:sz w:val="32"/>
          <w:szCs w:val="32"/>
        </w:rPr>
        <w:t>第十八条</w:t>
      </w:r>
      <w:r>
        <w:rPr>
          <w:rFonts w:eastAsia="仿宋_GB2312"/>
          <w:b/>
          <w:sz w:val="32"/>
          <w:szCs w:val="32"/>
        </w:rPr>
        <w:t xml:space="preserve">  </w:t>
      </w:r>
      <w:r>
        <w:rPr>
          <w:rFonts w:eastAsia="仿宋_GB2312" w:hint="eastAsia"/>
          <w:sz w:val="32"/>
          <w:szCs w:val="32"/>
        </w:rPr>
        <w:t>学科群首席科学家岗位津贴、方向负责人岗位津贴、</w:t>
      </w:r>
      <w:r>
        <w:rPr>
          <w:rFonts w:eastAsia="仿宋_GB2312"/>
          <w:sz w:val="32"/>
          <w:szCs w:val="32"/>
        </w:rPr>
        <w:t>PI</w:t>
      </w:r>
      <w:r>
        <w:rPr>
          <w:rFonts w:eastAsia="仿宋_GB2312" w:hint="eastAsia"/>
          <w:sz w:val="32"/>
          <w:szCs w:val="32"/>
        </w:rPr>
        <w:t>团队绩效奖励津贴、首席科学家助理及秘书工作报酬由学科群建设专项资金支出。</w:t>
      </w:r>
    </w:p>
    <w:p w:rsidR="004D58CB" w:rsidRDefault="004D58CB" w:rsidP="004D58CB">
      <w:pPr>
        <w:ind w:firstLineChars="196" w:firstLine="627"/>
        <w:rPr>
          <w:rFonts w:eastAsia="仿宋_GB2312"/>
          <w:sz w:val="32"/>
          <w:szCs w:val="32"/>
        </w:rPr>
      </w:pPr>
      <w:r>
        <w:rPr>
          <w:rFonts w:eastAsia="仿宋_GB2312"/>
          <w:sz w:val="32"/>
          <w:szCs w:val="32"/>
        </w:rPr>
        <w:t xml:space="preserve">1. </w:t>
      </w:r>
      <w:r>
        <w:rPr>
          <w:rFonts w:eastAsia="仿宋_GB2312" w:hint="eastAsia"/>
          <w:sz w:val="32"/>
          <w:szCs w:val="32"/>
        </w:rPr>
        <w:t>首席科学家岗位津贴每人每年</w:t>
      </w:r>
      <w:r>
        <w:rPr>
          <w:rFonts w:eastAsia="仿宋_GB2312"/>
          <w:sz w:val="32"/>
          <w:szCs w:val="32"/>
        </w:rPr>
        <w:t>10</w:t>
      </w:r>
      <w:r>
        <w:rPr>
          <w:rFonts w:eastAsia="仿宋_GB2312" w:hint="eastAsia"/>
          <w:sz w:val="32"/>
          <w:szCs w:val="32"/>
        </w:rPr>
        <w:t>万元，方向负责人岗位津贴每人每年</w:t>
      </w:r>
      <w:r>
        <w:rPr>
          <w:rFonts w:eastAsia="仿宋_GB2312"/>
          <w:sz w:val="32"/>
          <w:szCs w:val="32"/>
        </w:rPr>
        <w:t>5</w:t>
      </w:r>
      <w:r>
        <w:rPr>
          <w:rFonts w:eastAsia="仿宋_GB2312" w:hint="eastAsia"/>
          <w:sz w:val="32"/>
          <w:szCs w:val="32"/>
        </w:rPr>
        <w:t>万元。</w:t>
      </w:r>
    </w:p>
    <w:p w:rsidR="004D58CB" w:rsidRDefault="004D58CB" w:rsidP="004D58CB">
      <w:pPr>
        <w:ind w:firstLineChars="196" w:firstLine="627"/>
        <w:rPr>
          <w:rFonts w:eastAsia="仿宋_GB2312"/>
          <w:sz w:val="32"/>
          <w:szCs w:val="32"/>
        </w:rPr>
      </w:pPr>
      <w:r>
        <w:rPr>
          <w:rFonts w:eastAsia="仿宋_GB2312"/>
          <w:sz w:val="32"/>
          <w:szCs w:val="32"/>
        </w:rPr>
        <w:t>2. PI</w:t>
      </w:r>
      <w:r>
        <w:rPr>
          <w:rFonts w:eastAsia="仿宋_GB2312" w:hint="eastAsia"/>
          <w:sz w:val="32"/>
          <w:szCs w:val="32"/>
        </w:rPr>
        <w:t>团队绩效奖励资金控制在年度学科群建设专项经费</w:t>
      </w:r>
      <w:r>
        <w:rPr>
          <w:rFonts w:eastAsia="仿宋_GB2312"/>
          <w:sz w:val="32"/>
          <w:szCs w:val="32"/>
        </w:rPr>
        <w:t>20%</w:t>
      </w:r>
      <w:r>
        <w:rPr>
          <w:rFonts w:eastAsia="仿宋_GB2312" w:hint="eastAsia"/>
          <w:sz w:val="32"/>
          <w:szCs w:val="32"/>
        </w:rPr>
        <w:t>以内，由学科群首席科学家和方向负责人依据</w:t>
      </w:r>
      <w:r>
        <w:rPr>
          <w:rFonts w:eastAsia="仿宋_GB2312"/>
          <w:sz w:val="32"/>
          <w:szCs w:val="32"/>
        </w:rPr>
        <w:t>PI</w:t>
      </w:r>
      <w:r>
        <w:rPr>
          <w:rFonts w:eastAsia="仿宋_GB2312" w:hint="eastAsia"/>
          <w:sz w:val="32"/>
          <w:szCs w:val="32"/>
        </w:rPr>
        <w:t>团队贡献自主</w:t>
      </w:r>
      <w:r>
        <w:rPr>
          <w:rFonts w:eastAsia="仿宋_GB2312" w:hint="eastAsia"/>
          <w:sz w:val="32"/>
          <w:szCs w:val="32"/>
        </w:rPr>
        <w:lastRenderedPageBreak/>
        <w:t>发放。</w:t>
      </w:r>
    </w:p>
    <w:p w:rsidR="004D58CB" w:rsidRDefault="004D58CB" w:rsidP="004D58CB">
      <w:pPr>
        <w:ind w:firstLineChars="196" w:firstLine="627"/>
        <w:rPr>
          <w:rFonts w:eastAsia="仿宋_GB2312"/>
          <w:b/>
          <w:color w:val="0000CC"/>
          <w:sz w:val="32"/>
          <w:szCs w:val="32"/>
          <w:u w:val="single"/>
        </w:rPr>
      </w:pPr>
      <w:r>
        <w:rPr>
          <w:rFonts w:eastAsia="仿宋_GB2312"/>
          <w:sz w:val="32"/>
          <w:szCs w:val="32"/>
        </w:rPr>
        <w:t xml:space="preserve">3. </w:t>
      </w:r>
      <w:r>
        <w:rPr>
          <w:rFonts w:eastAsia="仿宋_GB2312" w:hint="eastAsia"/>
          <w:sz w:val="32"/>
          <w:szCs w:val="32"/>
        </w:rPr>
        <w:t>首席科学家助理及秘书工作报酬由学科</w:t>
      </w:r>
      <w:proofErr w:type="gramStart"/>
      <w:r>
        <w:rPr>
          <w:rFonts w:eastAsia="仿宋_GB2312" w:hint="eastAsia"/>
          <w:sz w:val="32"/>
          <w:szCs w:val="32"/>
        </w:rPr>
        <w:t>群提出</w:t>
      </w:r>
      <w:proofErr w:type="gramEnd"/>
      <w:r>
        <w:rPr>
          <w:rFonts w:eastAsia="仿宋_GB2312" w:hint="eastAsia"/>
          <w:sz w:val="32"/>
          <w:szCs w:val="32"/>
        </w:rPr>
        <w:t>意见，报学校“双一流”建设办公室研究确定。</w:t>
      </w:r>
    </w:p>
    <w:p w:rsidR="004D58CB" w:rsidRDefault="004D58CB" w:rsidP="004D58CB">
      <w:pPr>
        <w:ind w:firstLineChars="196" w:firstLine="630"/>
        <w:rPr>
          <w:rFonts w:eastAsia="仿宋_GB2312"/>
          <w:sz w:val="32"/>
          <w:szCs w:val="32"/>
        </w:rPr>
      </w:pPr>
      <w:r>
        <w:rPr>
          <w:rFonts w:eastAsia="仿宋_GB2312" w:hint="eastAsia"/>
          <w:b/>
          <w:sz w:val="32"/>
          <w:szCs w:val="32"/>
        </w:rPr>
        <w:t>第十九条</w:t>
      </w:r>
      <w:r>
        <w:rPr>
          <w:rFonts w:eastAsia="仿宋_GB2312"/>
          <w:b/>
          <w:sz w:val="32"/>
          <w:szCs w:val="32"/>
        </w:rPr>
        <w:t xml:space="preserve">  </w:t>
      </w:r>
      <w:r>
        <w:rPr>
          <w:rFonts w:eastAsia="仿宋_GB2312" w:hint="eastAsia"/>
          <w:sz w:val="32"/>
          <w:szCs w:val="32"/>
        </w:rPr>
        <w:t>学校建立研究生招生指标奖励机制。</w:t>
      </w:r>
    </w:p>
    <w:p w:rsidR="004D58CB" w:rsidRDefault="004D58CB" w:rsidP="004D58CB">
      <w:pPr>
        <w:ind w:firstLineChars="196" w:firstLine="627"/>
        <w:rPr>
          <w:rFonts w:eastAsia="仿宋_GB2312"/>
          <w:sz w:val="32"/>
          <w:szCs w:val="32"/>
        </w:rPr>
      </w:pPr>
      <w:r>
        <w:rPr>
          <w:rFonts w:eastAsia="仿宋_GB2312"/>
          <w:sz w:val="32"/>
          <w:szCs w:val="32"/>
        </w:rPr>
        <w:t xml:space="preserve">1. </w:t>
      </w:r>
      <w:r>
        <w:rPr>
          <w:rFonts w:eastAsia="仿宋_GB2312" w:hint="eastAsia"/>
          <w:sz w:val="32"/>
          <w:szCs w:val="32"/>
        </w:rPr>
        <w:t>学校每年预留不少于</w:t>
      </w:r>
      <w:r>
        <w:rPr>
          <w:rFonts w:eastAsia="仿宋_GB2312"/>
          <w:sz w:val="32"/>
          <w:szCs w:val="32"/>
        </w:rPr>
        <w:t>50</w:t>
      </w:r>
      <w:r>
        <w:rPr>
          <w:rFonts w:eastAsia="仿宋_GB2312" w:hint="eastAsia"/>
          <w:sz w:val="32"/>
          <w:szCs w:val="32"/>
        </w:rPr>
        <w:t>个博士研究生招生指标、一定数量的硕士</w:t>
      </w:r>
      <w:proofErr w:type="gramStart"/>
      <w:r>
        <w:rPr>
          <w:rFonts w:eastAsia="仿宋_GB2312" w:hint="eastAsia"/>
          <w:sz w:val="32"/>
          <w:szCs w:val="32"/>
        </w:rPr>
        <w:t>研究生推免指标</w:t>
      </w:r>
      <w:proofErr w:type="gramEnd"/>
      <w:r>
        <w:rPr>
          <w:rFonts w:eastAsia="仿宋_GB2312" w:hint="eastAsia"/>
          <w:sz w:val="32"/>
          <w:szCs w:val="32"/>
        </w:rPr>
        <w:t>，支持学科群建设。</w:t>
      </w:r>
    </w:p>
    <w:p w:rsidR="004D58CB" w:rsidRDefault="004D58CB" w:rsidP="004D58CB">
      <w:pPr>
        <w:ind w:firstLineChars="196" w:firstLine="627"/>
        <w:rPr>
          <w:rFonts w:eastAsia="仿宋_GB2312"/>
          <w:sz w:val="32"/>
          <w:szCs w:val="32"/>
        </w:rPr>
      </w:pPr>
      <w:r>
        <w:rPr>
          <w:rFonts w:eastAsia="仿宋_GB2312"/>
          <w:sz w:val="32"/>
          <w:szCs w:val="32"/>
        </w:rPr>
        <w:t xml:space="preserve">2. </w:t>
      </w:r>
      <w:r>
        <w:rPr>
          <w:rFonts w:eastAsia="仿宋_GB2312" w:hint="eastAsia"/>
          <w:sz w:val="32"/>
          <w:szCs w:val="32"/>
        </w:rPr>
        <w:t>学校依据贡献确定各学科群研究生招生奖励指标，由研究生院直接下达到学科群；首席科学家依据贡献和建设需要向学科方向或</w:t>
      </w:r>
      <w:r>
        <w:rPr>
          <w:rFonts w:eastAsia="仿宋_GB2312"/>
          <w:sz w:val="32"/>
          <w:szCs w:val="32"/>
        </w:rPr>
        <w:t>PI</w:t>
      </w:r>
      <w:r>
        <w:rPr>
          <w:rFonts w:eastAsia="仿宋_GB2312" w:hint="eastAsia"/>
          <w:sz w:val="32"/>
          <w:szCs w:val="32"/>
        </w:rPr>
        <w:t>团队配置。</w:t>
      </w:r>
    </w:p>
    <w:p w:rsidR="004D58CB" w:rsidRDefault="004D58CB" w:rsidP="004D58CB">
      <w:pPr>
        <w:ind w:firstLineChars="196" w:firstLine="627"/>
        <w:rPr>
          <w:rFonts w:eastAsia="仿宋_GB2312"/>
          <w:sz w:val="32"/>
          <w:szCs w:val="32"/>
        </w:rPr>
      </w:pPr>
      <w:r>
        <w:rPr>
          <w:rFonts w:eastAsia="仿宋_GB2312"/>
          <w:sz w:val="32"/>
          <w:szCs w:val="32"/>
        </w:rPr>
        <w:t xml:space="preserve">3. </w:t>
      </w:r>
      <w:r>
        <w:rPr>
          <w:rFonts w:eastAsia="仿宋_GB2312" w:hint="eastAsia"/>
          <w:sz w:val="32"/>
          <w:szCs w:val="32"/>
        </w:rPr>
        <w:t>学科群</w:t>
      </w:r>
      <w:r>
        <w:rPr>
          <w:rFonts w:eastAsia="仿宋_GB2312"/>
          <w:sz w:val="32"/>
          <w:szCs w:val="32"/>
        </w:rPr>
        <w:t>PI</w:t>
      </w:r>
      <w:r>
        <w:rPr>
          <w:rFonts w:eastAsia="仿宋_GB2312" w:hint="eastAsia"/>
          <w:sz w:val="32"/>
          <w:szCs w:val="32"/>
        </w:rPr>
        <w:t>团队通过奖励指标招收的研究生，由团队成员所在学院（学位授权点）管理。</w:t>
      </w:r>
    </w:p>
    <w:p w:rsidR="004D58CB" w:rsidRDefault="004D58CB" w:rsidP="004D58CB">
      <w:pPr>
        <w:spacing w:line="600" w:lineRule="exact"/>
        <w:ind w:firstLineChars="196" w:firstLine="630"/>
        <w:rPr>
          <w:rFonts w:eastAsia="仿宋_GB2312"/>
          <w:b/>
          <w:color w:val="0000CC"/>
          <w:sz w:val="32"/>
          <w:szCs w:val="32"/>
          <w:u w:val="single"/>
        </w:rPr>
      </w:pPr>
      <w:r>
        <w:rPr>
          <w:rFonts w:eastAsia="仿宋_GB2312" w:hint="eastAsia"/>
          <w:b/>
          <w:sz w:val="32"/>
          <w:szCs w:val="32"/>
        </w:rPr>
        <w:t>第二十条</w:t>
      </w:r>
      <w:r>
        <w:rPr>
          <w:rFonts w:eastAsia="仿宋_GB2312"/>
          <w:b/>
          <w:sz w:val="32"/>
          <w:szCs w:val="32"/>
        </w:rPr>
        <w:t xml:space="preserve">  </w:t>
      </w:r>
      <w:r>
        <w:rPr>
          <w:rFonts w:eastAsia="仿宋_GB2312" w:hint="eastAsia"/>
          <w:sz w:val="32"/>
          <w:szCs w:val="32"/>
        </w:rPr>
        <w:t>学校赋予学科群灵活的用人自主权。首席科学家可根据学科群建设发展需要，在建设资金许可范围内自定薪酬标准、自主选聘校外研究人员，由“双一流”建设办公室审核后向人事处备案。</w:t>
      </w:r>
    </w:p>
    <w:p w:rsidR="004D58CB" w:rsidRDefault="004D58CB" w:rsidP="004D58CB">
      <w:pPr>
        <w:ind w:firstLineChars="196" w:firstLine="627"/>
        <w:rPr>
          <w:rFonts w:eastAsia="仿宋_GB2312"/>
          <w:sz w:val="32"/>
          <w:szCs w:val="32"/>
        </w:rPr>
      </w:pPr>
      <w:r>
        <w:rPr>
          <w:rFonts w:eastAsia="仿宋_GB2312" w:hint="eastAsia"/>
          <w:sz w:val="32"/>
          <w:szCs w:val="32"/>
        </w:rPr>
        <w:t>对学科群自主选聘的博士学位以上优秀研究人员，在聘任期满后经学科群推荐、学校考核合格可转聘为学校正式在编人员。</w:t>
      </w:r>
    </w:p>
    <w:p w:rsidR="004D58CB" w:rsidRDefault="004D58CB" w:rsidP="004D58CB">
      <w:pPr>
        <w:ind w:firstLineChars="196" w:firstLine="630"/>
        <w:rPr>
          <w:rFonts w:eastAsia="仿宋_GB2312"/>
          <w:sz w:val="32"/>
          <w:szCs w:val="32"/>
        </w:rPr>
      </w:pPr>
      <w:r>
        <w:rPr>
          <w:rFonts w:eastAsia="仿宋_GB2312" w:hint="eastAsia"/>
          <w:b/>
          <w:sz w:val="32"/>
          <w:szCs w:val="32"/>
        </w:rPr>
        <w:t>第二十一条</w:t>
      </w:r>
      <w:r>
        <w:rPr>
          <w:rFonts w:eastAsia="仿宋_GB2312"/>
          <w:b/>
          <w:sz w:val="32"/>
          <w:szCs w:val="32"/>
        </w:rPr>
        <w:t xml:space="preserve">  </w:t>
      </w:r>
      <w:r>
        <w:rPr>
          <w:rFonts w:eastAsia="仿宋_GB2312" w:hint="eastAsia"/>
          <w:sz w:val="32"/>
          <w:szCs w:val="32"/>
        </w:rPr>
        <w:t>进入学科群建设的</w:t>
      </w:r>
      <w:r>
        <w:rPr>
          <w:rFonts w:eastAsia="仿宋_GB2312"/>
          <w:sz w:val="32"/>
          <w:szCs w:val="32"/>
        </w:rPr>
        <w:t>PI</w:t>
      </w:r>
      <w:r>
        <w:rPr>
          <w:rFonts w:eastAsia="仿宋_GB2312" w:hint="eastAsia"/>
          <w:sz w:val="32"/>
          <w:szCs w:val="32"/>
        </w:rPr>
        <w:t>团队，相关学院（所）应在学科建设经费和资源配置方面予以优先重点支持。</w:t>
      </w:r>
    </w:p>
    <w:p w:rsidR="004D58CB" w:rsidRDefault="004D58CB" w:rsidP="004D58CB">
      <w:pPr>
        <w:ind w:firstLineChars="196" w:firstLine="630"/>
        <w:rPr>
          <w:rFonts w:eastAsia="仿宋_GB2312"/>
          <w:sz w:val="32"/>
          <w:szCs w:val="32"/>
        </w:rPr>
      </w:pPr>
      <w:r>
        <w:rPr>
          <w:rFonts w:eastAsia="仿宋_GB2312" w:hint="eastAsia"/>
          <w:b/>
          <w:sz w:val="32"/>
          <w:szCs w:val="32"/>
        </w:rPr>
        <w:t>第二十二条</w:t>
      </w:r>
      <w:r>
        <w:rPr>
          <w:rFonts w:eastAsia="仿宋_GB2312"/>
          <w:b/>
          <w:sz w:val="32"/>
          <w:szCs w:val="32"/>
        </w:rPr>
        <w:t xml:space="preserve">  </w:t>
      </w:r>
      <w:r>
        <w:rPr>
          <w:rFonts w:eastAsia="仿宋_GB2312" w:hint="eastAsia"/>
          <w:sz w:val="32"/>
          <w:szCs w:val="32"/>
        </w:rPr>
        <w:t>学校将学院（所）对学科群</w:t>
      </w:r>
      <w:r>
        <w:rPr>
          <w:rFonts w:eastAsia="仿宋_GB2312"/>
          <w:sz w:val="32"/>
          <w:szCs w:val="32"/>
        </w:rPr>
        <w:t>PI</w:t>
      </w:r>
      <w:r>
        <w:rPr>
          <w:rFonts w:eastAsia="仿宋_GB2312" w:hint="eastAsia"/>
          <w:sz w:val="32"/>
          <w:szCs w:val="32"/>
        </w:rPr>
        <w:t>团队的支持纳</w:t>
      </w:r>
      <w:r>
        <w:rPr>
          <w:rFonts w:eastAsia="仿宋_GB2312" w:hint="eastAsia"/>
          <w:sz w:val="32"/>
          <w:szCs w:val="32"/>
        </w:rPr>
        <w:lastRenderedPageBreak/>
        <w:t>入学院（所）党政一把手及班子的综合考评。对支持力度大的学院（所），学校在核拨自主学科建设经费、自主科研业务费、人才经费等方面予以一定倾斜。</w:t>
      </w:r>
    </w:p>
    <w:p w:rsidR="004D58CB" w:rsidRDefault="004D58CB" w:rsidP="004D58CB">
      <w:pPr>
        <w:spacing w:beforeLines="50" w:before="156" w:afterLines="50" w:after="156"/>
        <w:jc w:val="center"/>
        <w:rPr>
          <w:rFonts w:ascii="黑体" w:eastAsia="黑体" w:hAnsi="Calibri" w:cs="黑体"/>
          <w:sz w:val="36"/>
          <w:szCs w:val="36"/>
        </w:rPr>
      </w:pPr>
      <w:r>
        <w:rPr>
          <w:rFonts w:ascii="黑体" w:eastAsia="黑体" w:hint="eastAsia"/>
          <w:sz w:val="36"/>
          <w:szCs w:val="36"/>
        </w:rPr>
        <w:t>第五章  考评机制</w:t>
      </w:r>
    </w:p>
    <w:p w:rsidR="004D58CB" w:rsidRDefault="004D58CB" w:rsidP="004D58CB">
      <w:pPr>
        <w:ind w:firstLineChars="196" w:firstLine="630"/>
        <w:rPr>
          <w:rFonts w:eastAsia="仿宋_GB2312" w:hint="eastAsia"/>
          <w:sz w:val="32"/>
          <w:szCs w:val="32"/>
        </w:rPr>
      </w:pPr>
      <w:r>
        <w:rPr>
          <w:rFonts w:eastAsia="仿宋_GB2312" w:hint="eastAsia"/>
          <w:b/>
          <w:sz w:val="32"/>
          <w:szCs w:val="32"/>
        </w:rPr>
        <w:t>第二十三条</w:t>
      </w:r>
      <w:r>
        <w:rPr>
          <w:rFonts w:eastAsia="仿宋_GB2312"/>
          <w:b/>
          <w:sz w:val="32"/>
          <w:szCs w:val="32"/>
        </w:rPr>
        <w:t xml:space="preserve">  </w:t>
      </w:r>
      <w:r>
        <w:rPr>
          <w:rFonts w:eastAsia="仿宋_GB2312" w:hint="eastAsia"/>
          <w:sz w:val="32"/>
          <w:szCs w:val="32"/>
        </w:rPr>
        <w:t>学科</w:t>
      </w:r>
      <w:proofErr w:type="gramStart"/>
      <w:r>
        <w:rPr>
          <w:rFonts w:eastAsia="仿宋_GB2312" w:hint="eastAsia"/>
          <w:sz w:val="32"/>
          <w:szCs w:val="32"/>
        </w:rPr>
        <w:t>群每年</w:t>
      </w:r>
      <w:proofErr w:type="gramEnd"/>
      <w:r>
        <w:rPr>
          <w:rFonts w:eastAsia="仿宋_GB2312" w:hint="eastAsia"/>
          <w:sz w:val="32"/>
          <w:szCs w:val="32"/>
        </w:rPr>
        <w:t>对年度学术进展情况进行自我评价和国内外对标分析，</w:t>
      </w:r>
      <w:proofErr w:type="gramStart"/>
      <w:r>
        <w:rPr>
          <w:rFonts w:eastAsia="仿宋_GB2312" w:hint="eastAsia"/>
          <w:sz w:val="32"/>
          <w:szCs w:val="32"/>
        </w:rPr>
        <w:t>研判目标</w:t>
      </w:r>
      <w:proofErr w:type="gramEnd"/>
      <w:r>
        <w:rPr>
          <w:rFonts w:eastAsia="仿宋_GB2312" w:hint="eastAsia"/>
          <w:sz w:val="32"/>
          <w:szCs w:val="32"/>
        </w:rPr>
        <w:t>任务实现程度，形成自评报告，报学校“双一流”建设办公室备案。</w:t>
      </w:r>
    </w:p>
    <w:p w:rsidR="004D58CB" w:rsidRDefault="004D58CB" w:rsidP="004D58CB">
      <w:pPr>
        <w:ind w:firstLineChars="196" w:firstLine="630"/>
        <w:rPr>
          <w:rFonts w:eastAsia="仿宋_GB2312"/>
          <w:sz w:val="32"/>
          <w:szCs w:val="32"/>
        </w:rPr>
      </w:pPr>
      <w:r>
        <w:rPr>
          <w:rFonts w:eastAsia="仿宋_GB2312" w:hint="eastAsia"/>
          <w:b/>
          <w:sz w:val="32"/>
          <w:szCs w:val="32"/>
        </w:rPr>
        <w:t>第二十四条</w:t>
      </w:r>
      <w:r>
        <w:rPr>
          <w:rFonts w:eastAsia="仿宋_GB2312"/>
          <w:b/>
          <w:sz w:val="32"/>
          <w:szCs w:val="32"/>
        </w:rPr>
        <w:t xml:space="preserve">  </w:t>
      </w:r>
      <w:r>
        <w:rPr>
          <w:rFonts w:eastAsia="仿宋_GB2312" w:hint="eastAsia"/>
          <w:sz w:val="32"/>
          <w:szCs w:val="32"/>
        </w:rPr>
        <w:t>学科群首席科学家每年应向学校“双一流”建设领导小组汇报一次工作进展，由领导小组做出年度评价意见。</w:t>
      </w:r>
    </w:p>
    <w:p w:rsidR="004D58CB" w:rsidRDefault="004D58CB" w:rsidP="004D58CB">
      <w:pPr>
        <w:ind w:firstLineChars="196" w:firstLine="630"/>
        <w:rPr>
          <w:rFonts w:eastAsia="仿宋_GB2312"/>
          <w:sz w:val="32"/>
          <w:szCs w:val="32"/>
        </w:rPr>
      </w:pPr>
      <w:r>
        <w:rPr>
          <w:rFonts w:eastAsia="仿宋_GB2312" w:hint="eastAsia"/>
          <w:b/>
          <w:sz w:val="32"/>
          <w:szCs w:val="32"/>
        </w:rPr>
        <w:t>第二十五条</w:t>
      </w:r>
      <w:r>
        <w:rPr>
          <w:rFonts w:eastAsia="仿宋_GB2312"/>
          <w:b/>
          <w:sz w:val="32"/>
          <w:szCs w:val="32"/>
        </w:rPr>
        <w:t xml:space="preserve">  </w:t>
      </w:r>
      <w:r>
        <w:rPr>
          <w:rFonts w:eastAsia="仿宋_GB2312" w:hint="eastAsia"/>
          <w:sz w:val="32"/>
          <w:szCs w:val="32"/>
        </w:rPr>
        <w:t>学科群建设期间，可不定期选择部分学科方向进行国际评估或第三方评估，</w:t>
      </w:r>
      <w:proofErr w:type="gramStart"/>
      <w:r>
        <w:rPr>
          <w:rFonts w:eastAsia="仿宋_GB2312" w:hint="eastAsia"/>
          <w:sz w:val="32"/>
          <w:szCs w:val="32"/>
        </w:rPr>
        <w:t>研判建设</w:t>
      </w:r>
      <w:proofErr w:type="gramEnd"/>
      <w:r>
        <w:rPr>
          <w:rFonts w:eastAsia="仿宋_GB2312" w:hint="eastAsia"/>
          <w:sz w:val="32"/>
          <w:szCs w:val="32"/>
        </w:rPr>
        <w:t>绩效和发展态势。</w:t>
      </w:r>
    </w:p>
    <w:p w:rsidR="004D58CB" w:rsidRDefault="004D58CB" w:rsidP="004D58CB">
      <w:pPr>
        <w:ind w:firstLineChars="196" w:firstLine="630"/>
        <w:rPr>
          <w:rFonts w:eastAsia="仿宋_GB2312"/>
          <w:sz w:val="32"/>
          <w:szCs w:val="32"/>
        </w:rPr>
      </w:pPr>
      <w:r>
        <w:rPr>
          <w:rFonts w:eastAsia="仿宋_GB2312" w:hint="eastAsia"/>
          <w:b/>
          <w:sz w:val="32"/>
          <w:szCs w:val="32"/>
        </w:rPr>
        <w:t>第二十六条</w:t>
      </w:r>
      <w:r>
        <w:rPr>
          <w:rFonts w:eastAsia="仿宋_GB2312"/>
          <w:b/>
          <w:sz w:val="32"/>
          <w:szCs w:val="32"/>
        </w:rPr>
        <w:t xml:space="preserve">  </w:t>
      </w:r>
      <w:r>
        <w:rPr>
          <w:rFonts w:eastAsia="仿宋_GB2312" w:hint="eastAsia"/>
          <w:sz w:val="32"/>
          <w:szCs w:val="32"/>
        </w:rPr>
        <w:t>学科群</w:t>
      </w:r>
      <w:r>
        <w:rPr>
          <w:rFonts w:eastAsia="仿宋_GB2312"/>
          <w:sz w:val="32"/>
          <w:szCs w:val="32"/>
        </w:rPr>
        <w:t>PI</w:t>
      </w:r>
      <w:r>
        <w:rPr>
          <w:rFonts w:eastAsia="仿宋_GB2312" w:hint="eastAsia"/>
          <w:sz w:val="32"/>
          <w:szCs w:val="32"/>
        </w:rPr>
        <w:t>每年至少应在学科</w:t>
      </w:r>
      <w:proofErr w:type="gramStart"/>
      <w:r>
        <w:rPr>
          <w:rFonts w:eastAsia="仿宋_GB2312" w:hint="eastAsia"/>
          <w:sz w:val="32"/>
          <w:szCs w:val="32"/>
        </w:rPr>
        <w:t>群内部</w:t>
      </w:r>
      <w:proofErr w:type="gramEnd"/>
      <w:r>
        <w:rPr>
          <w:rFonts w:eastAsia="仿宋_GB2312" w:hint="eastAsia"/>
          <w:sz w:val="32"/>
          <w:szCs w:val="32"/>
        </w:rPr>
        <w:t>进行一次学术汇报交流，集中听取群</w:t>
      </w:r>
      <w:proofErr w:type="gramStart"/>
      <w:r>
        <w:rPr>
          <w:rFonts w:eastAsia="仿宋_GB2312" w:hint="eastAsia"/>
          <w:sz w:val="32"/>
          <w:szCs w:val="32"/>
        </w:rPr>
        <w:t>内意见</w:t>
      </w:r>
      <w:proofErr w:type="gramEnd"/>
      <w:r>
        <w:rPr>
          <w:rFonts w:eastAsia="仿宋_GB2312" w:hint="eastAsia"/>
          <w:sz w:val="32"/>
          <w:szCs w:val="32"/>
        </w:rPr>
        <w:t>和建议。</w:t>
      </w:r>
    </w:p>
    <w:p w:rsidR="004D58CB" w:rsidRDefault="004D58CB" w:rsidP="004D58CB">
      <w:pPr>
        <w:ind w:firstLineChars="196" w:firstLine="630"/>
        <w:rPr>
          <w:rFonts w:eastAsia="仿宋_GB2312"/>
          <w:sz w:val="32"/>
          <w:szCs w:val="32"/>
        </w:rPr>
      </w:pPr>
      <w:r>
        <w:rPr>
          <w:rFonts w:eastAsia="仿宋_GB2312" w:hint="eastAsia"/>
          <w:b/>
          <w:sz w:val="32"/>
          <w:szCs w:val="32"/>
        </w:rPr>
        <w:t>第二十七条</w:t>
      </w:r>
      <w:r>
        <w:rPr>
          <w:rFonts w:eastAsia="仿宋_GB2312"/>
          <w:b/>
          <w:sz w:val="32"/>
          <w:szCs w:val="32"/>
        </w:rPr>
        <w:t xml:space="preserve">  </w:t>
      </w:r>
      <w:r>
        <w:rPr>
          <w:rFonts w:eastAsia="仿宋_GB2312" w:hint="eastAsia"/>
          <w:sz w:val="32"/>
          <w:szCs w:val="32"/>
        </w:rPr>
        <w:t>学校在</w:t>
      </w:r>
      <w:r>
        <w:rPr>
          <w:rFonts w:eastAsia="仿宋_GB2312"/>
          <w:sz w:val="32"/>
          <w:szCs w:val="32"/>
        </w:rPr>
        <w:t>2020</w:t>
      </w:r>
      <w:r>
        <w:rPr>
          <w:rFonts w:eastAsia="仿宋_GB2312" w:hint="eastAsia"/>
          <w:sz w:val="32"/>
          <w:szCs w:val="32"/>
        </w:rPr>
        <w:t>年对学科群建设绩效进行全面评估。对完成目标任务的首席科学家、方向负责人和</w:t>
      </w:r>
      <w:r>
        <w:rPr>
          <w:rFonts w:eastAsia="仿宋_GB2312"/>
          <w:sz w:val="32"/>
          <w:szCs w:val="32"/>
        </w:rPr>
        <w:t>PI</w:t>
      </w:r>
      <w:r>
        <w:rPr>
          <w:rFonts w:eastAsia="仿宋_GB2312" w:hint="eastAsia"/>
          <w:sz w:val="32"/>
          <w:szCs w:val="32"/>
        </w:rPr>
        <w:t>团队给予表彰，对贡献突出者给予特别奖励。</w:t>
      </w:r>
    </w:p>
    <w:p w:rsidR="004D58CB" w:rsidRDefault="004D58CB" w:rsidP="004D58CB">
      <w:pPr>
        <w:spacing w:beforeLines="50" w:before="156" w:afterLines="50" w:after="156"/>
        <w:jc w:val="center"/>
        <w:rPr>
          <w:rFonts w:ascii="黑体" w:eastAsia="黑体" w:hAnsi="Calibri" w:cs="黑体"/>
          <w:sz w:val="36"/>
          <w:szCs w:val="36"/>
        </w:rPr>
      </w:pPr>
      <w:r>
        <w:rPr>
          <w:rFonts w:ascii="黑体" w:eastAsia="黑体" w:hint="eastAsia"/>
          <w:sz w:val="36"/>
          <w:szCs w:val="36"/>
        </w:rPr>
        <w:t>第六章  附  则</w:t>
      </w:r>
    </w:p>
    <w:p w:rsidR="004D58CB" w:rsidRDefault="004D58CB" w:rsidP="004D58CB">
      <w:pPr>
        <w:ind w:firstLineChars="196" w:firstLine="630"/>
        <w:rPr>
          <w:rFonts w:eastAsia="仿宋_GB2312" w:hint="eastAsia"/>
          <w:sz w:val="32"/>
          <w:szCs w:val="32"/>
        </w:rPr>
      </w:pPr>
      <w:r>
        <w:rPr>
          <w:rFonts w:eastAsia="仿宋_GB2312" w:hint="eastAsia"/>
          <w:b/>
          <w:sz w:val="32"/>
          <w:szCs w:val="32"/>
        </w:rPr>
        <w:t>第二十八条</w:t>
      </w:r>
      <w:r>
        <w:rPr>
          <w:rFonts w:eastAsia="仿宋_GB2312"/>
          <w:b/>
          <w:sz w:val="32"/>
          <w:szCs w:val="32"/>
        </w:rPr>
        <w:t xml:space="preserve">  </w:t>
      </w:r>
      <w:r>
        <w:rPr>
          <w:rFonts w:eastAsia="仿宋_GB2312" w:hint="eastAsia"/>
          <w:sz w:val="32"/>
          <w:szCs w:val="32"/>
        </w:rPr>
        <w:t>进入学科群的科教人员人事关系不变，其在学科群产出的绩效，同时作为相关学院（所）学科建设绩效。</w:t>
      </w:r>
    </w:p>
    <w:p w:rsidR="004D58CB" w:rsidRDefault="004D58CB" w:rsidP="004D58CB">
      <w:pPr>
        <w:ind w:firstLineChars="196" w:firstLine="630"/>
        <w:rPr>
          <w:rFonts w:eastAsia="仿宋_GB2312"/>
          <w:sz w:val="32"/>
          <w:szCs w:val="32"/>
        </w:rPr>
      </w:pPr>
      <w:r>
        <w:rPr>
          <w:rFonts w:eastAsia="仿宋_GB2312" w:hint="eastAsia"/>
          <w:b/>
          <w:sz w:val="32"/>
          <w:szCs w:val="32"/>
        </w:rPr>
        <w:lastRenderedPageBreak/>
        <w:t>第二十九条</w:t>
      </w:r>
      <w:r>
        <w:rPr>
          <w:rFonts w:eastAsia="仿宋_GB2312"/>
          <w:b/>
          <w:sz w:val="32"/>
          <w:szCs w:val="32"/>
        </w:rPr>
        <w:t xml:space="preserve">  </w:t>
      </w:r>
      <w:r>
        <w:rPr>
          <w:rFonts w:eastAsia="仿宋_GB2312" w:hint="eastAsia"/>
          <w:sz w:val="32"/>
          <w:szCs w:val="32"/>
        </w:rPr>
        <w:t>学校对学科群建设的支持政策为增量改革，不影响学科群科教人员依据学校其他政策获得的津贴与各类奖励。</w:t>
      </w:r>
    </w:p>
    <w:p w:rsidR="004D58CB" w:rsidRDefault="004D58CB" w:rsidP="004D58CB">
      <w:pPr>
        <w:ind w:firstLineChars="196" w:firstLine="630"/>
        <w:rPr>
          <w:rFonts w:eastAsia="仿宋_GB2312"/>
          <w:sz w:val="32"/>
          <w:szCs w:val="32"/>
        </w:rPr>
      </w:pPr>
      <w:r>
        <w:rPr>
          <w:rFonts w:eastAsia="仿宋_GB2312" w:hint="eastAsia"/>
          <w:b/>
          <w:sz w:val="32"/>
          <w:szCs w:val="32"/>
        </w:rPr>
        <w:t>第三十条</w:t>
      </w:r>
      <w:r>
        <w:rPr>
          <w:rFonts w:eastAsia="仿宋_GB2312"/>
          <w:b/>
          <w:sz w:val="32"/>
          <w:szCs w:val="32"/>
        </w:rPr>
        <w:t xml:space="preserve">  </w:t>
      </w:r>
      <w:r>
        <w:rPr>
          <w:rFonts w:eastAsia="仿宋_GB2312" w:hint="eastAsia"/>
          <w:sz w:val="32"/>
          <w:szCs w:val="32"/>
        </w:rPr>
        <w:t>本办法自发布之日起实施，由学校“双一流”建设领导小组办公室负责解释。</w:t>
      </w:r>
    </w:p>
    <w:p w:rsidR="00C63544" w:rsidRPr="004D58CB" w:rsidRDefault="00C63544"/>
    <w:sectPr w:rsidR="00C63544" w:rsidRPr="004D58CB" w:rsidSect="00DC3AA4">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8CB"/>
    <w:rsid w:val="004D58CB"/>
    <w:rsid w:val="00B47C00"/>
    <w:rsid w:val="00C63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4D58CB"/>
    <w:rPr>
      <w:rFonts w:ascii="宋体" w:hAnsi="Courier New" w:cs="Courier New"/>
      <w:szCs w:val="21"/>
    </w:rPr>
  </w:style>
  <w:style w:type="character" w:customStyle="1" w:styleId="Char">
    <w:name w:val="纯文本 Char"/>
    <w:basedOn w:val="a0"/>
    <w:link w:val="a3"/>
    <w:rsid w:val="004D58CB"/>
    <w:rPr>
      <w:rFonts w:ascii="宋体" w:eastAsia="宋体" w:hAnsi="Courier New" w:cs="Courier New"/>
      <w:szCs w:val="21"/>
    </w:rPr>
  </w:style>
  <w:style w:type="paragraph" w:customStyle="1" w:styleId="p0">
    <w:name w:val="p0"/>
    <w:basedOn w:val="a"/>
    <w:qFormat/>
    <w:rsid w:val="004D58CB"/>
    <w:pPr>
      <w:widowControl/>
    </w:pPr>
    <w:rPr>
      <w:rFonts w:ascii="Calibri" w:hAnsi="Calibri"/>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4D58CB"/>
    <w:rPr>
      <w:rFonts w:ascii="宋体" w:hAnsi="Courier New" w:cs="Courier New"/>
      <w:szCs w:val="21"/>
    </w:rPr>
  </w:style>
  <w:style w:type="character" w:customStyle="1" w:styleId="Char">
    <w:name w:val="纯文本 Char"/>
    <w:basedOn w:val="a0"/>
    <w:link w:val="a3"/>
    <w:rsid w:val="004D58CB"/>
    <w:rPr>
      <w:rFonts w:ascii="宋体" w:eastAsia="宋体" w:hAnsi="Courier New" w:cs="Courier New"/>
      <w:szCs w:val="21"/>
    </w:rPr>
  </w:style>
  <w:style w:type="paragraph" w:customStyle="1" w:styleId="p0">
    <w:name w:val="p0"/>
    <w:basedOn w:val="a"/>
    <w:qFormat/>
    <w:rsid w:val="004D58CB"/>
    <w:pPr>
      <w:widowControl/>
    </w:pPr>
    <w:rPr>
      <w:rFonts w:ascii="Calibri" w:hAnsi="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00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532</Words>
  <Characters>3033</Characters>
  <Application>Microsoft Office Word</Application>
  <DocSecurity>0</DocSecurity>
  <Lines>25</Lines>
  <Paragraphs>7</Paragraphs>
  <ScaleCrop>false</ScaleCrop>
  <Company>微软中国</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郝婷</dc:creator>
  <cp:lastModifiedBy>郝婷</cp:lastModifiedBy>
  <cp:revision>1</cp:revision>
  <dcterms:created xsi:type="dcterms:W3CDTF">2018-03-13T07:35:00Z</dcterms:created>
  <dcterms:modified xsi:type="dcterms:W3CDTF">2018-03-13T07:41:00Z</dcterms:modified>
</cp:coreProperties>
</file>