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37" w:rsidRDefault="002F5037" w:rsidP="002F5037">
      <w:pPr>
        <w:pStyle w:val="a3"/>
        <w:rPr>
          <w:rFonts w:ascii="黑体" w:eastAsia="黑体"/>
          <w:sz w:val="32"/>
          <w:szCs w:val="32"/>
        </w:rPr>
      </w:pPr>
    </w:p>
    <w:p w:rsidR="002F5037" w:rsidRDefault="002F5037" w:rsidP="002F5037">
      <w:pPr>
        <w:pStyle w:val="a3"/>
        <w:rPr>
          <w:rFonts w:ascii="黑体" w:eastAsia="黑体"/>
          <w:sz w:val="32"/>
          <w:szCs w:val="32"/>
          <w:shd w:val="clear" w:color="auto" w:fill="FFFFFF"/>
        </w:rPr>
      </w:pPr>
    </w:p>
    <w:p w:rsidR="002F5037" w:rsidRDefault="002F5037" w:rsidP="002F5037">
      <w:pPr>
        <w:pStyle w:val="a3"/>
        <w:rPr>
          <w:rFonts w:ascii="黑体" w:eastAsia="黑体"/>
          <w:sz w:val="32"/>
          <w:szCs w:val="32"/>
        </w:rPr>
      </w:pPr>
    </w:p>
    <w:p w:rsidR="002F5037" w:rsidRDefault="002F5037" w:rsidP="002F5037">
      <w:pPr>
        <w:pStyle w:val="a3"/>
        <w:jc w:val="center"/>
        <w:rPr>
          <w:sz w:val="18"/>
          <w:szCs w:val="18"/>
        </w:rPr>
      </w:pPr>
    </w:p>
    <w:p w:rsidR="002F5037" w:rsidRPr="00B725E6" w:rsidRDefault="002F5037" w:rsidP="002F5037">
      <w:pPr>
        <w:pStyle w:val="a3"/>
        <w:jc w:val="center"/>
        <w:rPr>
          <w:rFonts w:ascii="仿宋_GB2312" w:eastAsia="仿宋_GB2312" w:hAnsi="宋体"/>
          <w:color w:val="FF0000"/>
          <w:w w:val="90"/>
          <w:kern w:val="0"/>
          <w:sz w:val="32"/>
          <w:szCs w:val="32"/>
        </w:rPr>
      </w:pPr>
      <w:r w:rsidRPr="00B725E6">
        <w:rPr>
          <w:rFonts w:ascii="方正小标宋简体" w:eastAsia="方正小标宋简体" w:hAnsi="宋体" w:hint="eastAsia"/>
          <w:color w:val="FF0000"/>
          <w:w w:val="66"/>
          <w:kern w:val="0"/>
          <w:sz w:val="84"/>
          <w:szCs w:val="84"/>
        </w:rPr>
        <w:t>中共西北农林科技大学委员会文</w:t>
      </w:r>
      <w:r w:rsidRPr="00B725E6">
        <w:rPr>
          <w:rFonts w:ascii="方正小标宋简体" w:eastAsia="方正小标宋简体" w:hAnsi="宋体" w:hint="eastAsia"/>
          <w:color w:val="FF0000"/>
          <w:spacing w:val="25"/>
          <w:w w:val="66"/>
          <w:kern w:val="0"/>
          <w:sz w:val="84"/>
          <w:szCs w:val="84"/>
        </w:rPr>
        <w:t>件</w:t>
      </w:r>
    </w:p>
    <w:p w:rsidR="002F5037" w:rsidRDefault="002F5037" w:rsidP="002F5037">
      <w:pPr>
        <w:pStyle w:val="a3"/>
        <w:jc w:val="center"/>
        <w:rPr>
          <w:rFonts w:ascii="仿宋_GB2312" w:eastAsia="仿宋_GB2312" w:hAnsi="宋体"/>
          <w:bCs/>
          <w:color w:val="FF0000"/>
          <w:w w:val="74"/>
          <w:kern w:val="0"/>
          <w:sz w:val="32"/>
          <w:szCs w:val="32"/>
        </w:rPr>
      </w:pPr>
    </w:p>
    <w:p w:rsidR="002F5037" w:rsidRDefault="002F5037" w:rsidP="002F5037">
      <w:pPr>
        <w:pStyle w:val="a3"/>
        <w:shd w:val="clear" w:color="auto" w:fill="FFFFFF"/>
        <w:spacing w:line="360" w:lineRule="auto"/>
        <w:jc w:val="center"/>
        <w:rPr>
          <w:rFonts w:ascii="仿宋_GB2312" w:eastAsia="仿宋_GB2312"/>
          <w:sz w:val="32"/>
          <w:shd w:val="clear" w:color="auto" w:fill="FFFFFF"/>
        </w:rPr>
      </w:pPr>
      <w:bookmarkStart w:id="0" w:name="fwzh"/>
      <w:proofErr w:type="gramStart"/>
      <w:r>
        <w:rPr>
          <w:rFonts w:ascii="仿宋_GB2312" w:eastAsia="仿宋_GB2312" w:hint="eastAsia"/>
          <w:sz w:val="32"/>
          <w:shd w:val="clear" w:color="auto" w:fill="FFFFFF"/>
        </w:rPr>
        <w:t>校党发</w:t>
      </w:r>
      <w:bookmarkEnd w:id="0"/>
      <w:proofErr w:type="gramEnd"/>
      <w:r>
        <w:rPr>
          <w:rFonts w:ascii="仿宋_GB2312" w:eastAsia="仿宋_GB2312" w:hint="eastAsia"/>
          <w:sz w:val="32"/>
          <w:shd w:val="clear" w:color="auto" w:fill="FFFFFF"/>
        </w:rPr>
        <w:t>〔</w:t>
      </w:r>
      <w:bookmarkStart w:id="1" w:name="fwyear"/>
      <w:r>
        <w:rPr>
          <w:rFonts w:ascii="仿宋_GB2312" w:eastAsia="仿宋_GB2312"/>
          <w:sz w:val="32"/>
          <w:shd w:val="clear" w:color="auto" w:fill="FFFFFF"/>
        </w:rPr>
        <w:t>2014</w:t>
      </w:r>
      <w:bookmarkEnd w:id="1"/>
      <w:r>
        <w:rPr>
          <w:rFonts w:ascii="仿宋_GB2312" w:eastAsia="仿宋_GB2312" w:hint="eastAsia"/>
          <w:sz w:val="32"/>
          <w:shd w:val="clear" w:color="auto" w:fill="FFFFFF"/>
        </w:rPr>
        <w:t>〕</w:t>
      </w:r>
      <w:bookmarkStart w:id="2" w:name="fwh"/>
      <w:r w:rsidRPr="00370024">
        <w:rPr>
          <w:rFonts w:ascii="仿宋_GB2312" w:eastAsia="仿宋_GB2312"/>
          <w:sz w:val="32"/>
          <w:shd w:val="clear" w:color="auto" w:fill="FFFFFF"/>
        </w:rPr>
        <w:t>65</w:t>
      </w:r>
      <w:bookmarkEnd w:id="2"/>
      <w:r>
        <w:rPr>
          <w:rFonts w:ascii="仿宋_GB2312" w:eastAsia="仿宋_GB2312" w:hint="eastAsia"/>
          <w:sz w:val="32"/>
          <w:shd w:val="clear" w:color="auto" w:fill="FFFFFF"/>
        </w:rPr>
        <w:t>号</w:t>
      </w:r>
    </w:p>
    <w:p w:rsidR="002F5037" w:rsidRDefault="002F5037" w:rsidP="002F5037">
      <w:pPr>
        <w:pStyle w:val="a3"/>
        <w:shd w:val="clear" w:color="auto" w:fill="FFFFFF"/>
        <w:jc w:val="center"/>
        <w:rPr>
          <w:rFonts w:ascii="仿宋_GB2312" w:eastAsia="仿宋_GB2312"/>
          <w:sz w:val="32"/>
          <w:shd w:val="clear" w:color="auto" w:fill="FFFFFF"/>
        </w:rPr>
      </w:pPr>
      <w:r w:rsidRPr="0002285B">
        <w:rPr>
          <w:rFonts w:hAnsi="宋体"/>
        </w:rPr>
        <w:pict>
          <v:line id="_x0000_s1026" style="position:absolute;left:0;text-align:left;flip:y;z-index:251660288" from="-4.9pt,1.85pt" to="440.3pt,2.15pt" strokecolor="red" strokeweight="1pt"/>
        </w:pict>
      </w:r>
    </w:p>
    <w:p w:rsidR="002F5037" w:rsidRDefault="002F5037" w:rsidP="002F5037">
      <w:pPr>
        <w:pStyle w:val="a3"/>
        <w:shd w:val="clear" w:color="auto" w:fill="FFFFFF"/>
        <w:jc w:val="center"/>
        <w:rPr>
          <w:rFonts w:ascii="仿宋_GB2312" w:eastAsia="仿宋_GB2312" w:hAnsi="宋体"/>
          <w:bCs/>
          <w:color w:val="FF0000"/>
          <w:w w:val="74"/>
          <w:kern w:val="0"/>
          <w:sz w:val="32"/>
          <w:szCs w:val="32"/>
        </w:rPr>
      </w:pPr>
    </w:p>
    <w:p w:rsidR="002F5037" w:rsidRDefault="002F5037" w:rsidP="002F5037">
      <w:pPr>
        <w:pStyle w:val="a3"/>
        <w:shd w:val="clear" w:color="auto" w:fill="FFFFFF"/>
        <w:jc w:val="center"/>
        <w:rPr>
          <w:rFonts w:ascii="方正小标宋简体" w:eastAsia="方正小标宋简体"/>
          <w:bCs/>
          <w:sz w:val="44"/>
          <w:szCs w:val="44"/>
          <w:shd w:val="clear" w:color="auto" w:fill="FFFFFF"/>
        </w:rPr>
      </w:pPr>
      <w:bookmarkStart w:id="3" w:name="bt"/>
      <w:r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关于印发</w:t>
      </w:r>
      <w:proofErr w:type="gramStart"/>
      <w:r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《</w:t>
      </w:r>
      <w:proofErr w:type="gramEnd"/>
      <w:r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西北农林科技大学处级单位</w:t>
      </w:r>
    </w:p>
    <w:p w:rsidR="002F5037" w:rsidRDefault="002F5037" w:rsidP="002F5037">
      <w:pPr>
        <w:pStyle w:val="a3"/>
        <w:shd w:val="clear" w:color="auto" w:fill="FFFFFF"/>
        <w:jc w:val="center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年度工作综合考评办法</w:t>
      </w:r>
      <w:proofErr w:type="gramStart"/>
      <w:r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》</w:t>
      </w:r>
      <w:proofErr w:type="gramEnd"/>
      <w:r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的通知</w:t>
      </w:r>
      <w:bookmarkEnd w:id="3"/>
    </w:p>
    <w:p w:rsidR="002F5037" w:rsidRDefault="002F5037" w:rsidP="002F5037"/>
    <w:p w:rsidR="002F5037" w:rsidRPr="00941DBF" w:rsidRDefault="002F5037" w:rsidP="002F5037">
      <w:pPr>
        <w:rPr>
          <w:rFonts w:ascii="仿宋_GB2312" w:eastAsia="仿宋_GB2312"/>
          <w:sz w:val="32"/>
          <w:szCs w:val="32"/>
        </w:rPr>
      </w:pPr>
      <w:r w:rsidRPr="00941DBF">
        <w:rPr>
          <w:rFonts w:ascii="仿宋_GB2312" w:eastAsia="仿宋_GB2312" w:hint="eastAsia"/>
          <w:sz w:val="32"/>
          <w:szCs w:val="32"/>
        </w:rPr>
        <w:t>各学院（系、部、所）、处（室）、直属（附属）单位：</w:t>
      </w:r>
    </w:p>
    <w:p w:rsidR="002F5037" w:rsidRPr="00941DBF" w:rsidRDefault="002F5037" w:rsidP="002F5037">
      <w:pPr>
        <w:ind w:firstLine="630"/>
        <w:rPr>
          <w:rFonts w:ascii="仿宋_GB2312" w:eastAsia="仿宋_GB2312"/>
          <w:sz w:val="32"/>
          <w:szCs w:val="32"/>
        </w:rPr>
      </w:pPr>
      <w:r w:rsidRPr="00941DBF">
        <w:rPr>
          <w:rFonts w:ascii="仿宋_GB2312" w:eastAsia="仿宋_GB2312" w:hint="eastAsia"/>
          <w:sz w:val="32"/>
          <w:szCs w:val="32"/>
        </w:rPr>
        <w:t>《</w:t>
      </w:r>
      <w:r w:rsidRPr="00431B29">
        <w:rPr>
          <w:rFonts w:ascii="仿宋_GB2312" w:eastAsia="仿宋_GB2312" w:hint="eastAsia"/>
          <w:sz w:val="32"/>
          <w:szCs w:val="32"/>
        </w:rPr>
        <w:t>西北农林科技大学处级单位年度工作综合考评办法</w:t>
      </w:r>
      <w:r w:rsidRPr="00941DBF">
        <w:rPr>
          <w:rFonts w:ascii="仿宋_GB2312" w:eastAsia="仿宋_GB2312" w:hint="eastAsia"/>
          <w:sz w:val="32"/>
          <w:szCs w:val="32"/>
        </w:rPr>
        <w:t>》已经2014年</w:t>
      </w:r>
      <w:r>
        <w:rPr>
          <w:rFonts w:ascii="仿宋_GB2312" w:eastAsia="仿宋_GB2312"/>
          <w:sz w:val="32"/>
          <w:szCs w:val="32"/>
        </w:rPr>
        <w:t>10</w:t>
      </w:r>
      <w:r w:rsidRPr="00941DB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  <w:r w:rsidRPr="00941DBF">
        <w:rPr>
          <w:rFonts w:ascii="仿宋_GB2312" w:eastAsia="仿宋_GB2312" w:hint="eastAsia"/>
          <w:sz w:val="32"/>
          <w:szCs w:val="32"/>
        </w:rPr>
        <w:t>校党委常委会研究通过，现予以印发，请遵照执行。</w:t>
      </w:r>
    </w:p>
    <w:p w:rsidR="002F5037" w:rsidRPr="007810E2" w:rsidRDefault="002F5037" w:rsidP="002F5037">
      <w:pPr>
        <w:rPr>
          <w:rFonts w:ascii="仿宋_GB2312" w:eastAsia="仿宋_GB2312"/>
          <w:sz w:val="32"/>
          <w:szCs w:val="32"/>
        </w:rPr>
      </w:pPr>
    </w:p>
    <w:p w:rsidR="002F5037" w:rsidRPr="007810E2" w:rsidRDefault="002F5037" w:rsidP="002F5037">
      <w:pPr>
        <w:pStyle w:val="a4"/>
        <w:spacing w:before="0" w:beforeAutospacing="0" w:after="0" w:afterAutospacing="0"/>
        <w:ind w:firstLineChars="1095" w:firstLine="3504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7810E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中共西北农林科技大学委员会</w:t>
      </w:r>
    </w:p>
    <w:p w:rsidR="002F5037" w:rsidRDefault="002F5037" w:rsidP="002F5037">
      <w:pPr>
        <w:ind w:firstLineChars="1350" w:firstLine="4320"/>
        <w:rPr>
          <w:rFonts w:ascii="仿宋_GB2312" w:eastAsia="仿宋_GB2312" w:hAnsi="宋体" w:cs="宋体"/>
          <w:kern w:val="0"/>
          <w:sz w:val="32"/>
          <w:szCs w:val="32"/>
        </w:rPr>
      </w:pPr>
      <w:r w:rsidRPr="007810E2">
        <w:rPr>
          <w:rFonts w:ascii="仿宋_GB2312" w:eastAsia="仿宋_GB2312"/>
          <w:sz w:val="32"/>
          <w:szCs w:val="32"/>
        </w:rPr>
        <w:t>2014年11月25</w:t>
      </w:r>
      <w:r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p w:rsidR="002F5037" w:rsidRDefault="002F5037" w:rsidP="002F5037"/>
    <w:p w:rsidR="002F5037" w:rsidRPr="007810E2" w:rsidRDefault="002F5037" w:rsidP="002F5037">
      <w:pPr>
        <w:spacing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7810E2">
        <w:rPr>
          <w:rFonts w:ascii="方正小标宋简体" w:eastAsia="方正小标宋简体" w:hint="eastAsia"/>
          <w:b/>
          <w:sz w:val="44"/>
          <w:szCs w:val="44"/>
        </w:rPr>
        <w:t>西北农林科技大学</w:t>
      </w:r>
    </w:p>
    <w:p w:rsidR="002F5037" w:rsidRPr="007810E2" w:rsidRDefault="002F5037" w:rsidP="002F5037">
      <w:pPr>
        <w:spacing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7810E2">
        <w:rPr>
          <w:rFonts w:ascii="方正小标宋简体" w:eastAsia="方正小标宋简体" w:hint="eastAsia"/>
          <w:b/>
          <w:sz w:val="44"/>
          <w:szCs w:val="44"/>
        </w:rPr>
        <w:t>处级单位年度工作综合考评办法</w:t>
      </w:r>
    </w:p>
    <w:p w:rsidR="002F5037" w:rsidRPr="000354C8" w:rsidRDefault="002F5037" w:rsidP="002F5037">
      <w:pPr>
        <w:pStyle w:val="a5"/>
        <w:spacing w:line="400" w:lineRule="exact"/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p w:rsidR="002F5037" w:rsidRPr="000354C8" w:rsidRDefault="002F5037" w:rsidP="002F5037">
      <w:pPr>
        <w:pStyle w:val="a5"/>
        <w:spacing w:line="640" w:lineRule="exact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0354C8">
        <w:rPr>
          <w:rFonts w:ascii="黑体" w:eastAsia="黑体" w:hAnsi="黑体" w:hint="eastAsia"/>
          <w:sz w:val="32"/>
          <w:szCs w:val="32"/>
        </w:rPr>
        <w:t>第一章 总 则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t>第一条 为</w:t>
      </w:r>
      <w:r>
        <w:rPr>
          <w:rFonts w:hint="eastAsia"/>
          <w:sz w:val="32"/>
          <w:szCs w:val="32"/>
        </w:rPr>
        <w:t>全面</w:t>
      </w:r>
      <w:r>
        <w:rPr>
          <w:sz w:val="32"/>
          <w:szCs w:val="32"/>
        </w:rPr>
        <w:t>深化高等教育综合改革，</w:t>
      </w:r>
      <w:r w:rsidRPr="000354C8">
        <w:rPr>
          <w:rFonts w:hint="eastAsia"/>
          <w:sz w:val="32"/>
          <w:szCs w:val="32"/>
        </w:rPr>
        <w:t>激发</w:t>
      </w:r>
      <w:r>
        <w:rPr>
          <w:rFonts w:hint="eastAsia"/>
          <w:sz w:val="32"/>
          <w:szCs w:val="32"/>
        </w:rPr>
        <w:t>二级单位</w:t>
      </w:r>
      <w:r w:rsidRPr="000354C8">
        <w:rPr>
          <w:rFonts w:hint="eastAsia"/>
          <w:sz w:val="32"/>
          <w:szCs w:val="32"/>
        </w:rPr>
        <w:t>办学活力，促进自主</w:t>
      </w:r>
      <w:r>
        <w:rPr>
          <w:rFonts w:hint="eastAsia"/>
          <w:sz w:val="32"/>
          <w:szCs w:val="32"/>
        </w:rPr>
        <w:t>创新</w:t>
      </w:r>
      <w:r w:rsidRPr="000354C8">
        <w:rPr>
          <w:rFonts w:hint="eastAsia"/>
          <w:sz w:val="32"/>
          <w:szCs w:val="32"/>
        </w:rPr>
        <w:t>，推动学校各项事业快速持续发展，实现学校发展战略目标，结合我校实际，制定本办法。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t>第二条 考评工作坚持“突出重点、注重实效，客观公正、促进发展”的原则。紧密结合学校发展战略，突出学校年度重点工作，突出单位核心职能，突出任务目标性要求。坚持分类考核、差别考核、目标考核、过程考核相结合，充分发挥考评工作的导向与激励作用。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t>第三条 学校成立考评工作领导小组，组长由主管校领导担任，成员由相关处室负责人和教职工代表组成。考评工作领导小组办公室设在考评督查办公室。</w:t>
      </w:r>
    </w:p>
    <w:p w:rsidR="002F5037" w:rsidRPr="000354C8" w:rsidRDefault="002F5037" w:rsidP="002F5037">
      <w:pPr>
        <w:pStyle w:val="a5"/>
        <w:spacing w:line="640" w:lineRule="exact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0354C8">
        <w:rPr>
          <w:rFonts w:ascii="黑体" w:eastAsia="黑体" w:hAnsi="黑体" w:hint="eastAsia"/>
          <w:sz w:val="32"/>
          <w:szCs w:val="32"/>
        </w:rPr>
        <w:t>第二章 考评体系及分类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t>第四条 综合考评体系由年度目标任务考核、办学绩效评估、领导班子民主测评、党风廉政建设责任制考核、作风满意度测评五个部分构成。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lastRenderedPageBreak/>
        <w:t>第五条 考评对象为全校所有处级独立建制单位，包括各学院（系、部、所）、机关处室和直属（附属）单位。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t>学院（系、</w:t>
      </w:r>
      <w:r w:rsidRPr="002B322D">
        <w:rPr>
          <w:rFonts w:hAnsi="宋体" w:hint="eastAsia"/>
          <w:sz w:val="32"/>
          <w:szCs w:val="32"/>
        </w:rPr>
        <w:t>部、所）分为研究型学院</w:t>
      </w:r>
      <w:r w:rsidRPr="002B322D">
        <w:rPr>
          <w:rFonts w:hAnsi="宋体"/>
          <w:sz w:val="32"/>
          <w:szCs w:val="32"/>
        </w:rPr>
        <w:t>、</w:t>
      </w:r>
      <w:r w:rsidRPr="002B322D">
        <w:rPr>
          <w:rFonts w:hAnsi="宋体" w:hint="eastAsia"/>
          <w:sz w:val="32"/>
          <w:szCs w:val="32"/>
        </w:rPr>
        <w:t>研究教学型学院</w:t>
      </w:r>
      <w:r w:rsidRPr="002B322D">
        <w:rPr>
          <w:rFonts w:hAnsi="宋体"/>
          <w:sz w:val="32"/>
          <w:szCs w:val="32"/>
        </w:rPr>
        <w:t>和</w:t>
      </w:r>
      <w:r w:rsidRPr="002B322D">
        <w:rPr>
          <w:rFonts w:hAnsi="宋体" w:hint="eastAsia"/>
          <w:sz w:val="32"/>
          <w:szCs w:val="32"/>
        </w:rPr>
        <w:t>教学型学院。研究型学院</w:t>
      </w:r>
      <w:r w:rsidRPr="000354C8">
        <w:rPr>
          <w:rFonts w:hAnsi="宋体" w:hint="eastAsia"/>
          <w:sz w:val="32"/>
          <w:szCs w:val="32"/>
        </w:rPr>
        <w:t>指以培养高层次拔尖创新人才为重点，</w:t>
      </w:r>
      <w:r w:rsidRPr="00BB513B">
        <w:rPr>
          <w:rFonts w:hAnsi="宋体" w:hint="eastAsia"/>
          <w:sz w:val="32"/>
          <w:szCs w:val="32"/>
        </w:rPr>
        <w:t>基础研究优势突出，办学</w:t>
      </w:r>
      <w:r>
        <w:rPr>
          <w:rFonts w:hAnsi="宋体" w:hint="eastAsia"/>
          <w:sz w:val="32"/>
          <w:szCs w:val="32"/>
        </w:rPr>
        <w:t>水平</w:t>
      </w:r>
      <w:r w:rsidRPr="00BB513B">
        <w:rPr>
          <w:rFonts w:hAnsi="宋体" w:hint="eastAsia"/>
          <w:sz w:val="32"/>
          <w:szCs w:val="32"/>
        </w:rPr>
        <w:t>达到国际一流或国际知名</w:t>
      </w:r>
      <w:r w:rsidRPr="000354C8">
        <w:rPr>
          <w:rFonts w:hAnsi="宋体" w:hint="eastAsia"/>
          <w:sz w:val="32"/>
          <w:szCs w:val="32"/>
        </w:rPr>
        <w:t>的学院；</w:t>
      </w:r>
      <w:r w:rsidRPr="002B322D">
        <w:rPr>
          <w:rFonts w:hAnsi="宋体" w:hint="eastAsia"/>
          <w:sz w:val="32"/>
          <w:szCs w:val="32"/>
        </w:rPr>
        <w:t>研究教学型学院</w:t>
      </w:r>
      <w:r w:rsidRPr="000354C8">
        <w:rPr>
          <w:rFonts w:hAnsi="宋体" w:hint="eastAsia"/>
          <w:sz w:val="32"/>
          <w:szCs w:val="32"/>
        </w:rPr>
        <w:t>指</w:t>
      </w:r>
      <w:r w:rsidRPr="00BB513B">
        <w:rPr>
          <w:rFonts w:hAnsi="宋体" w:hint="eastAsia"/>
          <w:sz w:val="32"/>
          <w:szCs w:val="32"/>
        </w:rPr>
        <w:t>以培养复合型人才为重点，在科技创新方面有明显的特色和优势，</w:t>
      </w:r>
      <w:r>
        <w:rPr>
          <w:rFonts w:hAnsi="宋体" w:hint="eastAsia"/>
          <w:sz w:val="32"/>
          <w:szCs w:val="32"/>
        </w:rPr>
        <w:t>办学水平</w:t>
      </w:r>
      <w:r w:rsidRPr="00BB513B">
        <w:rPr>
          <w:rFonts w:hAnsi="宋体" w:hint="eastAsia"/>
          <w:sz w:val="32"/>
          <w:szCs w:val="32"/>
        </w:rPr>
        <w:t>达到国际知名或国内一流的学院</w:t>
      </w:r>
      <w:r w:rsidRPr="000354C8">
        <w:rPr>
          <w:rFonts w:hAnsi="宋体" w:hint="eastAsia"/>
          <w:sz w:val="32"/>
          <w:szCs w:val="32"/>
        </w:rPr>
        <w:t>；</w:t>
      </w:r>
      <w:r w:rsidRPr="002B322D">
        <w:rPr>
          <w:rFonts w:hAnsi="宋体" w:hint="eastAsia"/>
          <w:sz w:val="32"/>
          <w:szCs w:val="32"/>
        </w:rPr>
        <w:t>教学型学院</w:t>
      </w:r>
      <w:r w:rsidRPr="00BB513B">
        <w:rPr>
          <w:rFonts w:hAnsi="宋体" w:hint="eastAsia"/>
          <w:sz w:val="32"/>
          <w:szCs w:val="32"/>
        </w:rPr>
        <w:t>指以本科教育为主要任务，培养复合型人才，教学研究优势明显，</w:t>
      </w:r>
      <w:r>
        <w:rPr>
          <w:rFonts w:hAnsi="宋体" w:hint="eastAsia"/>
          <w:sz w:val="32"/>
          <w:szCs w:val="32"/>
        </w:rPr>
        <w:t>办学水平</w:t>
      </w:r>
      <w:r w:rsidRPr="00BB513B">
        <w:rPr>
          <w:rFonts w:hAnsi="宋体" w:hint="eastAsia"/>
          <w:sz w:val="32"/>
          <w:szCs w:val="32"/>
        </w:rPr>
        <w:t>达到国内领先水平</w:t>
      </w:r>
      <w:r w:rsidRPr="000354C8">
        <w:rPr>
          <w:rFonts w:hAnsi="宋体" w:hint="eastAsia"/>
          <w:sz w:val="32"/>
          <w:szCs w:val="32"/>
        </w:rPr>
        <w:t>的学院</w:t>
      </w:r>
      <w:r w:rsidRPr="000354C8">
        <w:rPr>
          <w:rFonts w:hint="eastAsia"/>
          <w:sz w:val="32"/>
          <w:szCs w:val="32"/>
        </w:rPr>
        <w:t>。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t>机关处室和直属（附属）单位分为管理服务Ⅰ类、管理服务Ⅱ类、管理服务Ⅲ类和收益型单位。管理服务Ⅰ类</w:t>
      </w:r>
      <w:r w:rsidRPr="000354C8">
        <w:rPr>
          <w:rFonts w:hAnsi="宋体" w:hint="eastAsia"/>
          <w:sz w:val="32"/>
          <w:szCs w:val="32"/>
        </w:rPr>
        <w:t>指管理职能相对较强、承担学校重点工作任务较</w:t>
      </w:r>
      <w:r w:rsidRPr="000354C8">
        <w:rPr>
          <w:rFonts w:hint="eastAsia"/>
          <w:sz w:val="32"/>
          <w:szCs w:val="32"/>
        </w:rPr>
        <w:t>多的单位；管理服务Ⅱ类指既承担学校重点工作任务，同时</w:t>
      </w:r>
      <w:r>
        <w:rPr>
          <w:rFonts w:hint="eastAsia"/>
          <w:sz w:val="32"/>
          <w:szCs w:val="32"/>
        </w:rPr>
        <w:t>又</w:t>
      </w:r>
      <w:r w:rsidRPr="000354C8">
        <w:rPr>
          <w:rFonts w:hint="eastAsia"/>
          <w:sz w:val="32"/>
          <w:szCs w:val="32"/>
        </w:rPr>
        <w:t>为师生提供服务的单位；管理服务Ⅲ类指主要为师生提供服务的单位；收益型单位指以获得经济收益为主的单位。（附件1）</w:t>
      </w:r>
    </w:p>
    <w:p w:rsidR="002F5037" w:rsidRPr="000354C8" w:rsidRDefault="002F5037" w:rsidP="002F5037">
      <w:pPr>
        <w:pStyle w:val="a5"/>
        <w:spacing w:line="640" w:lineRule="exact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0354C8">
        <w:rPr>
          <w:rFonts w:ascii="黑体" w:eastAsia="黑体" w:hAnsi="黑体" w:hint="eastAsia"/>
          <w:sz w:val="32"/>
          <w:szCs w:val="32"/>
        </w:rPr>
        <w:t>第三章 考评内容及量化方法</w:t>
      </w:r>
    </w:p>
    <w:p w:rsidR="002F5037" w:rsidRPr="00F14E76" w:rsidRDefault="002F5037" w:rsidP="002F5037">
      <w:pPr>
        <w:spacing w:line="640" w:lineRule="exact"/>
        <w:ind w:firstLineChars="200" w:firstLine="640"/>
        <w:rPr>
          <w:sz w:val="32"/>
          <w:szCs w:val="32"/>
        </w:rPr>
      </w:pPr>
      <w:r w:rsidRPr="00F14E76">
        <w:rPr>
          <w:rFonts w:ascii="仿宋_GB2312" w:eastAsia="仿宋_GB2312" w:hAnsi="宋体" w:hint="eastAsia"/>
          <w:sz w:val="32"/>
          <w:szCs w:val="32"/>
        </w:rPr>
        <w:t>第六条 各单位年度工作综合考评总得分按百分制计算。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七</w:t>
      </w:r>
      <w:r w:rsidRPr="000354C8">
        <w:rPr>
          <w:rFonts w:hint="eastAsia"/>
          <w:sz w:val="32"/>
          <w:szCs w:val="32"/>
        </w:rPr>
        <w:t xml:space="preserve">条 </w:t>
      </w:r>
      <w:r w:rsidRPr="002B322D">
        <w:rPr>
          <w:rFonts w:hAnsi="宋体" w:hint="eastAsia"/>
          <w:sz w:val="32"/>
          <w:szCs w:val="32"/>
        </w:rPr>
        <w:t>研究型学院</w:t>
      </w:r>
      <w:r w:rsidRPr="002B322D">
        <w:rPr>
          <w:rFonts w:hAnsi="宋体"/>
          <w:sz w:val="32"/>
          <w:szCs w:val="32"/>
        </w:rPr>
        <w:t>、</w:t>
      </w:r>
      <w:r w:rsidRPr="002B322D">
        <w:rPr>
          <w:rFonts w:hAnsi="宋体" w:hint="eastAsia"/>
          <w:sz w:val="32"/>
          <w:szCs w:val="32"/>
        </w:rPr>
        <w:t>研究教学型学院</w:t>
      </w:r>
      <w:r w:rsidRPr="000354C8">
        <w:rPr>
          <w:rFonts w:hint="eastAsia"/>
          <w:sz w:val="32"/>
          <w:szCs w:val="32"/>
        </w:rPr>
        <w:t>以考核年度目标任务完成情况和评估办学绩效为主。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2B322D">
        <w:rPr>
          <w:rFonts w:hAnsi="宋体" w:hint="eastAsia"/>
          <w:sz w:val="32"/>
          <w:szCs w:val="32"/>
        </w:rPr>
        <w:lastRenderedPageBreak/>
        <w:t>研究型学院</w:t>
      </w:r>
      <w:r w:rsidRPr="002B322D">
        <w:rPr>
          <w:rFonts w:hAnsi="宋体"/>
          <w:sz w:val="32"/>
          <w:szCs w:val="32"/>
        </w:rPr>
        <w:t>、</w:t>
      </w:r>
      <w:r w:rsidRPr="002B322D">
        <w:rPr>
          <w:rFonts w:hAnsi="宋体" w:hint="eastAsia"/>
          <w:sz w:val="32"/>
          <w:szCs w:val="32"/>
        </w:rPr>
        <w:t>研究教学型学院</w:t>
      </w:r>
      <w:r w:rsidRPr="000354C8">
        <w:rPr>
          <w:rFonts w:hint="eastAsia"/>
          <w:sz w:val="32"/>
          <w:szCs w:val="32"/>
        </w:rPr>
        <w:t>年度工作综合考评总得分=年度目标任务完成情况得分×</w:t>
      </w:r>
      <w:r>
        <w:rPr>
          <w:rFonts w:hint="eastAsia"/>
          <w:sz w:val="32"/>
          <w:szCs w:val="32"/>
        </w:rPr>
        <w:t>40%</w:t>
      </w:r>
      <w:r w:rsidRPr="000354C8">
        <w:rPr>
          <w:rFonts w:hint="eastAsia"/>
          <w:sz w:val="32"/>
          <w:szCs w:val="32"/>
        </w:rPr>
        <w:t>+办学绩效评估得分×</w:t>
      </w:r>
      <w:r>
        <w:rPr>
          <w:rFonts w:hint="eastAsia"/>
          <w:sz w:val="32"/>
          <w:szCs w:val="32"/>
        </w:rPr>
        <w:t>30%</w:t>
      </w:r>
      <w:r w:rsidRPr="000354C8">
        <w:rPr>
          <w:rFonts w:hint="eastAsia"/>
          <w:sz w:val="32"/>
          <w:szCs w:val="32"/>
        </w:rPr>
        <w:t>+领导班子民主测评和党风廉政建设责任制考核得分×</w:t>
      </w:r>
      <w:r>
        <w:rPr>
          <w:rFonts w:hint="eastAsia"/>
          <w:sz w:val="32"/>
          <w:szCs w:val="32"/>
        </w:rPr>
        <w:t>20%</w:t>
      </w:r>
      <w:r w:rsidRPr="000354C8">
        <w:rPr>
          <w:rFonts w:hint="eastAsia"/>
          <w:sz w:val="32"/>
          <w:szCs w:val="32"/>
        </w:rPr>
        <w:t>+考评工作领导小组评议得分×</w:t>
      </w:r>
      <w:r>
        <w:rPr>
          <w:rFonts w:hint="eastAsia"/>
          <w:sz w:val="32"/>
          <w:szCs w:val="32"/>
        </w:rPr>
        <w:t>10%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八</w:t>
      </w:r>
      <w:r w:rsidRPr="000354C8">
        <w:rPr>
          <w:rFonts w:hint="eastAsia"/>
          <w:sz w:val="32"/>
          <w:szCs w:val="32"/>
        </w:rPr>
        <w:t xml:space="preserve">条 </w:t>
      </w:r>
      <w:r w:rsidRPr="002B322D">
        <w:rPr>
          <w:rFonts w:hAnsi="宋体" w:hint="eastAsia"/>
          <w:sz w:val="32"/>
          <w:szCs w:val="32"/>
        </w:rPr>
        <w:t>教学型学院</w:t>
      </w:r>
      <w:r w:rsidRPr="000354C8">
        <w:rPr>
          <w:rFonts w:hint="eastAsia"/>
          <w:sz w:val="32"/>
          <w:szCs w:val="32"/>
        </w:rPr>
        <w:t>以考核年度目标任务完成情况为主。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2B322D">
        <w:rPr>
          <w:rFonts w:hAnsi="宋体" w:hint="eastAsia"/>
          <w:sz w:val="32"/>
          <w:szCs w:val="32"/>
        </w:rPr>
        <w:t>教学型学院</w:t>
      </w:r>
      <w:r w:rsidRPr="000354C8">
        <w:rPr>
          <w:rFonts w:hint="eastAsia"/>
          <w:sz w:val="32"/>
          <w:szCs w:val="32"/>
        </w:rPr>
        <w:t>年度工作综合考评总得分=</w:t>
      </w:r>
      <w:r w:rsidRPr="002C249D">
        <w:rPr>
          <w:rFonts w:hint="eastAsia"/>
          <w:sz w:val="32"/>
          <w:szCs w:val="32"/>
        </w:rPr>
        <w:t>年度目标任务完成情况得分×50%+办学绩效评估得分×20%+</w:t>
      </w:r>
      <w:r w:rsidRPr="000354C8">
        <w:rPr>
          <w:rFonts w:hint="eastAsia"/>
          <w:sz w:val="32"/>
          <w:szCs w:val="32"/>
        </w:rPr>
        <w:t>领导班子民主测评和党风廉政建设责任制考核得分×</w:t>
      </w:r>
      <w:r>
        <w:rPr>
          <w:rFonts w:hint="eastAsia"/>
          <w:sz w:val="32"/>
          <w:szCs w:val="32"/>
        </w:rPr>
        <w:t>20%</w:t>
      </w:r>
      <w:r w:rsidRPr="000354C8">
        <w:rPr>
          <w:rFonts w:hint="eastAsia"/>
          <w:sz w:val="32"/>
          <w:szCs w:val="32"/>
        </w:rPr>
        <w:t>+考评工作领导小组评议得分×</w:t>
      </w:r>
      <w:r>
        <w:rPr>
          <w:rFonts w:hint="eastAsia"/>
          <w:sz w:val="32"/>
          <w:szCs w:val="32"/>
        </w:rPr>
        <w:t>10%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九</w:t>
      </w:r>
      <w:r w:rsidRPr="000354C8">
        <w:rPr>
          <w:rFonts w:hint="eastAsia"/>
          <w:sz w:val="32"/>
          <w:szCs w:val="32"/>
        </w:rPr>
        <w:t>条 管理服务Ⅰ类、管理服务Ⅱ类以考核年度目标任务完成情况为主。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t>管理服务Ⅰ类年度工作综合考评总得分=年度目标任务完成情况得分×50%+作风满意度测评得分×20%+领导班子民主测评和党风廉政建设责任制考核得分×20%+考评工作领导小组评议得分×10%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t>管理服务Ⅱ类年度工作综合考评总得分=年度目标任务完成情况得分×40%+作风满意度测评得分×30%+领导班子民主测评和党风廉政建设责任制考核得分×20%+考评工作领导小组评议得分×10%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lastRenderedPageBreak/>
        <w:t>第</w:t>
      </w:r>
      <w:r>
        <w:rPr>
          <w:rFonts w:hint="eastAsia"/>
          <w:sz w:val="32"/>
          <w:szCs w:val="32"/>
        </w:rPr>
        <w:t>十</w:t>
      </w:r>
      <w:r w:rsidRPr="000354C8">
        <w:rPr>
          <w:rFonts w:hint="eastAsia"/>
          <w:sz w:val="32"/>
          <w:szCs w:val="32"/>
        </w:rPr>
        <w:t>条 管理服务Ⅲ类</w:t>
      </w:r>
      <w:r>
        <w:rPr>
          <w:rFonts w:hint="eastAsia"/>
          <w:sz w:val="32"/>
          <w:szCs w:val="32"/>
        </w:rPr>
        <w:t>以</w:t>
      </w:r>
      <w:proofErr w:type="gramStart"/>
      <w:r w:rsidRPr="000354C8">
        <w:rPr>
          <w:rFonts w:hint="eastAsia"/>
          <w:sz w:val="32"/>
          <w:szCs w:val="32"/>
        </w:rPr>
        <w:t>考核作风</w:t>
      </w:r>
      <w:proofErr w:type="gramEnd"/>
      <w:r w:rsidRPr="000354C8">
        <w:rPr>
          <w:rFonts w:hint="eastAsia"/>
          <w:sz w:val="32"/>
          <w:szCs w:val="32"/>
        </w:rPr>
        <w:t>满意度为主。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t>管理服务Ⅲ类年度工作综合考评总得分=作风满意度测评得分×40%+年度目标任务完成情况得分×30%+领导</w:t>
      </w:r>
      <w:r w:rsidRPr="000354C8">
        <w:rPr>
          <w:rFonts w:hint="eastAsia"/>
          <w:sz w:val="32"/>
          <w:szCs w:val="32"/>
          <w:shd w:val="clear" w:color="auto" w:fill="FFFFFF"/>
        </w:rPr>
        <w:t>班子民主测评和党风廉政</w:t>
      </w:r>
      <w:r w:rsidRPr="000354C8">
        <w:rPr>
          <w:rFonts w:hint="eastAsia"/>
          <w:sz w:val="32"/>
          <w:szCs w:val="32"/>
        </w:rPr>
        <w:t>建设责任制</w:t>
      </w:r>
      <w:r w:rsidRPr="000354C8">
        <w:rPr>
          <w:rFonts w:hint="eastAsia"/>
          <w:sz w:val="32"/>
          <w:szCs w:val="32"/>
          <w:shd w:val="clear" w:color="auto" w:fill="FFFFFF"/>
        </w:rPr>
        <w:t>考核</w:t>
      </w:r>
      <w:r w:rsidRPr="000354C8">
        <w:rPr>
          <w:rFonts w:hint="eastAsia"/>
          <w:sz w:val="32"/>
          <w:szCs w:val="32"/>
        </w:rPr>
        <w:t>得分×20%+考评工作领导小组评议得分×10%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t>第十</w:t>
      </w:r>
      <w:r>
        <w:rPr>
          <w:rFonts w:hint="eastAsia"/>
          <w:sz w:val="32"/>
          <w:szCs w:val="32"/>
        </w:rPr>
        <w:t>一</w:t>
      </w:r>
      <w:r w:rsidRPr="000354C8">
        <w:rPr>
          <w:rFonts w:hint="eastAsia"/>
          <w:sz w:val="32"/>
          <w:szCs w:val="32"/>
        </w:rPr>
        <w:t>条 收益型单位以考核年度经济收益指标为主。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t>收益型单位年度工作综合考评总得分=年度目标任务完成情况得分×60%+作风满意度测评得分×10%+领导</w:t>
      </w:r>
      <w:r w:rsidRPr="000354C8">
        <w:rPr>
          <w:rFonts w:hint="eastAsia"/>
          <w:sz w:val="32"/>
          <w:szCs w:val="32"/>
          <w:shd w:val="clear" w:color="auto" w:fill="FFFFFF"/>
        </w:rPr>
        <w:t>班子民主测评和党风廉政</w:t>
      </w:r>
      <w:r w:rsidRPr="000354C8">
        <w:rPr>
          <w:rFonts w:hint="eastAsia"/>
          <w:sz w:val="32"/>
          <w:szCs w:val="32"/>
        </w:rPr>
        <w:t>建设责任制</w:t>
      </w:r>
      <w:r w:rsidRPr="000354C8">
        <w:rPr>
          <w:rFonts w:hint="eastAsia"/>
          <w:sz w:val="32"/>
          <w:szCs w:val="32"/>
          <w:shd w:val="clear" w:color="auto" w:fill="FFFFFF"/>
        </w:rPr>
        <w:t>考核</w:t>
      </w:r>
      <w:r w:rsidRPr="000354C8">
        <w:rPr>
          <w:rFonts w:hint="eastAsia"/>
          <w:sz w:val="32"/>
          <w:szCs w:val="32"/>
        </w:rPr>
        <w:t xml:space="preserve">得分×20%+考评工作领导小组评议得分×10% 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t>第十</w:t>
      </w:r>
      <w:r>
        <w:rPr>
          <w:rFonts w:hint="eastAsia"/>
          <w:sz w:val="32"/>
          <w:szCs w:val="32"/>
        </w:rPr>
        <w:t>二</w:t>
      </w:r>
      <w:r w:rsidRPr="000354C8">
        <w:rPr>
          <w:rFonts w:hint="eastAsia"/>
          <w:sz w:val="32"/>
          <w:szCs w:val="32"/>
        </w:rPr>
        <w:t>条 考核指标设置坚持定性与定量、共性与个性相结合的原则，根据单位性质和分类，各有侧重，体现差别。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54C8">
        <w:rPr>
          <w:rFonts w:ascii="仿宋_GB2312" w:eastAsia="仿宋_GB2312" w:hint="eastAsia"/>
          <w:sz w:val="32"/>
          <w:szCs w:val="32"/>
        </w:rPr>
        <w:t>1.科教</w:t>
      </w:r>
      <w:r>
        <w:rPr>
          <w:rFonts w:ascii="仿宋_GB2312" w:eastAsia="仿宋_GB2312" w:hint="eastAsia"/>
          <w:sz w:val="32"/>
          <w:szCs w:val="32"/>
        </w:rPr>
        <w:t>单位</w:t>
      </w:r>
      <w:r w:rsidRPr="000354C8">
        <w:rPr>
          <w:rFonts w:ascii="仿宋_GB2312" w:eastAsia="仿宋_GB2312" w:hint="eastAsia"/>
          <w:sz w:val="32"/>
          <w:szCs w:val="32"/>
        </w:rPr>
        <w:t>目标任务考核设队伍及学科建设、人才培养、科研推广、国际合作与交流、综合</w:t>
      </w:r>
      <w:r w:rsidRPr="00A755D5">
        <w:rPr>
          <w:rFonts w:ascii="仿宋_GB2312" w:eastAsia="仿宋_GB2312" w:hint="eastAsia"/>
          <w:sz w:val="32"/>
          <w:szCs w:val="32"/>
        </w:rPr>
        <w:t>管理5个一级指标。</w:t>
      </w:r>
      <w:r w:rsidRPr="002F7990">
        <w:rPr>
          <w:rFonts w:ascii="仿宋_GB2312" w:eastAsia="仿宋_GB2312" w:hint="eastAsia"/>
          <w:sz w:val="32"/>
          <w:szCs w:val="32"/>
        </w:rPr>
        <w:t>研究型学院</w:t>
      </w:r>
      <w:r w:rsidRPr="00A755D5">
        <w:rPr>
          <w:rFonts w:ascii="仿宋_GB2312" w:eastAsia="仿宋_GB2312" w:hint="eastAsia"/>
          <w:sz w:val="32"/>
          <w:szCs w:val="32"/>
        </w:rPr>
        <w:t>设2</w:t>
      </w:r>
      <w:r>
        <w:rPr>
          <w:rFonts w:ascii="仿宋_GB2312" w:eastAsia="仿宋_GB2312"/>
          <w:sz w:val="32"/>
          <w:szCs w:val="32"/>
        </w:rPr>
        <w:t>9</w:t>
      </w:r>
      <w:r w:rsidRPr="00A755D5">
        <w:rPr>
          <w:rFonts w:ascii="仿宋_GB2312" w:eastAsia="仿宋_GB2312" w:hint="eastAsia"/>
          <w:sz w:val="32"/>
          <w:szCs w:val="32"/>
        </w:rPr>
        <w:t>个二级指标；</w:t>
      </w:r>
      <w:r w:rsidRPr="002F7990">
        <w:rPr>
          <w:rFonts w:ascii="仿宋_GB2312" w:eastAsia="仿宋_GB2312" w:hint="eastAsia"/>
          <w:sz w:val="32"/>
          <w:szCs w:val="32"/>
        </w:rPr>
        <w:t>研究教学型学院</w:t>
      </w:r>
      <w:r w:rsidRPr="00A755D5">
        <w:rPr>
          <w:rFonts w:ascii="仿宋_GB2312" w:eastAsia="仿宋_GB2312" w:hint="eastAsia"/>
          <w:sz w:val="32"/>
          <w:szCs w:val="32"/>
        </w:rPr>
        <w:t>设2</w:t>
      </w:r>
      <w:r>
        <w:rPr>
          <w:rFonts w:ascii="仿宋_GB2312" w:eastAsia="仿宋_GB2312"/>
          <w:sz w:val="32"/>
          <w:szCs w:val="32"/>
        </w:rPr>
        <w:t>8</w:t>
      </w:r>
      <w:r w:rsidRPr="00A755D5">
        <w:rPr>
          <w:rFonts w:ascii="仿宋_GB2312" w:eastAsia="仿宋_GB2312" w:hint="eastAsia"/>
          <w:sz w:val="32"/>
          <w:szCs w:val="32"/>
        </w:rPr>
        <w:t>个二级指标；</w:t>
      </w:r>
      <w:r>
        <w:rPr>
          <w:rFonts w:ascii="仿宋_GB2312" w:eastAsia="仿宋_GB2312" w:hint="eastAsia"/>
          <w:sz w:val="32"/>
          <w:szCs w:val="32"/>
        </w:rPr>
        <w:t>教学型学院</w:t>
      </w:r>
      <w:r w:rsidRPr="000354C8">
        <w:rPr>
          <w:rFonts w:ascii="仿宋_GB2312" w:eastAsia="仿宋_GB2312" w:hint="eastAsia"/>
          <w:sz w:val="32"/>
          <w:szCs w:val="32"/>
        </w:rPr>
        <w:t>设2</w:t>
      </w:r>
      <w:r>
        <w:rPr>
          <w:rFonts w:ascii="仿宋_GB2312" w:eastAsia="仿宋_GB2312"/>
          <w:sz w:val="32"/>
          <w:szCs w:val="32"/>
        </w:rPr>
        <w:t>3</w:t>
      </w:r>
      <w:r w:rsidRPr="000354C8">
        <w:rPr>
          <w:rFonts w:ascii="仿宋_GB2312" w:eastAsia="仿宋_GB2312" w:hint="eastAsia"/>
          <w:sz w:val="32"/>
          <w:szCs w:val="32"/>
        </w:rPr>
        <w:t>个二级指标</w:t>
      </w:r>
      <w:r w:rsidRPr="00AC0887">
        <w:rPr>
          <w:rFonts w:ascii="仿宋_GB2312" w:eastAsia="仿宋_GB2312" w:hint="eastAsia"/>
          <w:sz w:val="32"/>
          <w:szCs w:val="32"/>
        </w:rPr>
        <w:t>。</w:t>
      </w:r>
      <w:r w:rsidRPr="000354C8">
        <w:rPr>
          <w:rFonts w:ascii="仿宋_GB2312" w:eastAsia="仿宋_GB2312" w:hint="eastAsia"/>
          <w:sz w:val="32"/>
          <w:szCs w:val="32"/>
        </w:rPr>
        <w:t>（附件2）</w:t>
      </w:r>
    </w:p>
    <w:p w:rsidR="002F5037" w:rsidRDefault="002F5037" w:rsidP="002F5037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Pr="000354C8">
        <w:rPr>
          <w:rFonts w:ascii="仿宋_GB2312" w:eastAsia="仿宋_GB2312" w:hint="eastAsia"/>
          <w:sz w:val="32"/>
          <w:szCs w:val="32"/>
        </w:rPr>
        <w:t>.科教单位年度目标任务考核指标各单位可结合专业特点，提出显示自身发展水平的个性指标。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0354C8">
        <w:rPr>
          <w:rFonts w:ascii="仿宋_GB2312" w:eastAsia="仿宋_GB2312" w:hint="eastAsia"/>
          <w:sz w:val="32"/>
          <w:szCs w:val="32"/>
        </w:rPr>
        <w:t>科教</w:t>
      </w:r>
      <w:r>
        <w:rPr>
          <w:rFonts w:ascii="仿宋_GB2312" w:eastAsia="仿宋_GB2312" w:hint="eastAsia"/>
          <w:sz w:val="32"/>
          <w:szCs w:val="32"/>
        </w:rPr>
        <w:t>单位</w:t>
      </w:r>
      <w:r w:rsidRPr="000354C8">
        <w:rPr>
          <w:rFonts w:ascii="仿宋_GB2312" w:eastAsia="仿宋_GB2312" w:hint="eastAsia"/>
          <w:sz w:val="32"/>
          <w:szCs w:val="32"/>
        </w:rPr>
        <w:t>办学绩效评估设师资队伍及学科建设、国际合作</w:t>
      </w:r>
      <w:r w:rsidRPr="000354C8">
        <w:rPr>
          <w:rFonts w:ascii="仿宋_GB2312" w:eastAsia="仿宋_GB2312" w:hint="eastAsia"/>
          <w:sz w:val="32"/>
          <w:szCs w:val="32"/>
        </w:rPr>
        <w:lastRenderedPageBreak/>
        <w:t>与交流、本科生教育、研究生培养、科技工作5个一级指标，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4</w:t>
      </w:r>
      <w:r w:rsidRPr="000354C8">
        <w:rPr>
          <w:rFonts w:ascii="仿宋_GB2312" w:eastAsia="仿宋_GB2312" w:hint="eastAsia"/>
          <w:sz w:val="32"/>
          <w:szCs w:val="32"/>
        </w:rPr>
        <w:t>个二级指标。（附件3）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Pr="000354C8">
        <w:rPr>
          <w:rFonts w:ascii="仿宋_GB2312" w:eastAsia="仿宋_GB2312" w:hint="eastAsia"/>
          <w:sz w:val="32"/>
          <w:szCs w:val="32"/>
        </w:rPr>
        <w:t>.管理服务Ⅰ类目标任务考核设重点工作、核心职能（附件4）和综合管理3个一级指标</w:t>
      </w:r>
      <w:r>
        <w:rPr>
          <w:rFonts w:ascii="仿宋_GB2312" w:eastAsia="仿宋_GB2312" w:hint="eastAsia"/>
          <w:sz w:val="32"/>
          <w:szCs w:val="32"/>
        </w:rPr>
        <w:t>；</w:t>
      </w:r>
      <w:r w:rsidRPr="000354C8">
        <w:rPr>
          <w:rFonts w:ascii="仿宋_GB2312" w:eastAsia="仿宋_GB2312" w:hint="eastAsia"/>
          <w:sz w:val="32"/>
          <w:szCs w:val="32"/>
        </w:rPr>
        <w:t>管理服务Ⅱ类、Ⅲ类目标任务考核设重点工作和综合管理2个一级指标</w:t>
      </w:r>
      <w:r>
        <w:rPr>
          <w:rFonts w:ascii="仿宋_GB2312" w:eastAsia="仿宋_GB2312" w:hint="eastAsia"/>
          <w:sz w:val="32"/>
          <w:szCs w:val="32"/>
        </w:rPr>
        <w:t>；</w:t>
      </w:r>
      <w:r w:rsidRPr="000354C8">
        <w:rPr>
          <w:rFonts w:ascii="仿宋_GB2312" w:eastAsia="仿宋_GB2312" w:hint="eastAsia"/>
          <w:sz w:val="32"/>
          <w:szCs w:val="32"/>
        </w:rPr>
        <w:t>收益型单位目标任务考核设经济收益和综合管理2个一级指标。（附件</w:t>
      </w:r>
      <w:r>
        <w:rPr>
          <w:rFonts w:ascii="仿宋_GB2312" w:eastAsia="仿宋_GB2312" w:hint="eastAsia"/>
          <w:sz w:val="32"/>
          <w:szCs w:val="32"/>
        </w:rPr>
        <w:t>5</w:t>
      </w:r>
      <w:r w:rsidRPr="000354C8">
        <w:rPr>
          <w:rFonts w:ascii="仿宋_GB2312" w:eastAsia="仿宋_GB2312" w:hint="eastAsia"/>
          <w:sz w:val="32"/>
          <w:szCs w:val="32"/>
        </w:rPr>
        <w:t>）</w:t>
      </w:r>
    </w:p>
    <w:p w:rsidR="002F5037" w:rsidRPr="000354C8" w:rsidRDefault="002F5037" w:rsidP="002F5037">
      <w:pPr>
        <w:pStyle w:val="a5"/>
        <w:spacing w:line="640" w:lineRule="exact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0354C8">
        <w:rPr>
          <w:rFonts w:ascii="黑体" w:eastAsia="黑体" w:hAnsi="黑体" w:hint="eastAsia"/>
          <w:sz w:val="32"/>
          <w:szCs w:val="32"/>
        </w:rPr>
        <w:t>第四章 考评工作分工及程序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rFonts w:hAnsi="宋体"/>
          <w:sz w:val="32"/>
          <w:szCs w:val="32"/>
        </w:rPr>
      </w:pPr>
      <w:r w:rsidRPr="000354C8">
        <w:rPr>
          <w:rFonts w:hint="eastAsia"/>
          <w:sz w:val="32"/>
          <w:szCs w:val="32"/>
        </w:rPr>
        <w:t>第十</w:t>
      </w:r>
      <w:r>
        <w:rPr>
          <w:rFonts w:hint="eastAsia"/>
          <w:sz w:val="32"/>
          <w:szCs w:val="32"/>
        </w:rPr>
        <w:t>三</w:t>
      </w:r>
      <w:r w:rsidRPr="000354C8">
        <w:rPr>
          <w:rFonts w:hint="eastAsia"/>
          <w:sz w:val="32"/>
          <w:szCs w:val="32"/>
        </w:rPr>
        <w:t>条 考评工作分工：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int="eastAsia"/>
          <w:sz w:val="32"/>
          <w:szCs w:val="32"/>
        </w:rPr>
        <w:t>1.目标任务考核。由考评督查办公室负责完成。</w:t>
      </w:r>
      <w:r w:rsidRPr="000354C8">
        <w:rPr>
          <w:rFonts w:ascii="仿宋_GB2312" w:eastAsia="仿宋_GB2312" w:hAnsi="宋体" w:hint="eastAsia"/>
          <w:sz w:val="32"/>
          <w:szCs w:val="32"/>
        </w:rPr>
        <w:t>年底各单位（部门）根据目标任务书确定的相关任务和指标要求，对照报告年度目标任务完成情况并报</w:t>
      </w:r>
      <w:r w:rsidRPr="000354C8">
        <w:rPr>
          <w:rFonts w:ascii="仿宋_GB2312" w:eastAsia="仿宋_GB2312" w:hint="eastAsia"/>
          <w:sz w:val="32"/>
          <w:szCs w:val="32"/>
        </w:rPr>
        <w:t>考评督查办公室</w:t>
      </w:r>
      <w:r w:rsidRPr="000354C8">
        <w:rPr>
          <w:rFonts w:ascii="仿宋_GB2312" w:eastAsia="仿宋_GB2312" w:hAnsi="宋体" w:hint="eastAsia"/>
          <w:sz w:val="32"/>
          <w:szCs w:val="32"/>
        </w:rPr>
        <w:t>。</w:t>
      </w:r>
      <w:r w:rsidRPr="000354C8">
        <w:rPr>
          <w:rFonts w:ascii="仿宋_GB2312" w:eastAsia="仿宋_GB2312" w:hint="eastAsia"/>
          <w:sz w:val="32"/>
          <w:szCs w:val="32"/>
        </w:rPr>
        <w:t>考评督查办公室</w:t>
      </w:r>
      <w:r w:rsidRPr="000354C8">
        <w:rPr>
          <w:rFonts w:ascii="仿宋_GB2312" w:eastAsia="仿宋_GB2312" w:hAnsi="宋体" w:hint="eastAsia"/>
          <w:sz w:val="32"/>
          <w:szCs w:val="32"/>
        </w:rPr>
        <w:t>会同相关职能处室对各项任务及指标完成情况进行审核。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2.办学绩效评估。由考评督查办公室负责完成。考评督查办公室根据各学院（系、部、所）填报的办学</w:t>
      </w:r>
      <w:r>
        <w:rPr>
          <w:rFonts w:ascii="仿宋_GB2312" w:eastAsia="仿宋_GB2312" w:hAnsi="宋体" w:hint="eastAsia"/>
          <w:sz w:val="32"/>
          <w:szCs w:val="32"/>
        </w:rPr>
        <w:t>绩效</w:t>
      </w:r>
      <w:r w:rsidRPr="000354C8">
        <w:rPr>
          <w:rFonts w:ascii="仿宋_GB2312" w:eastAsia="仿宋_GB2312" w:hAnsi="宋体" w:hint="eastAsia"/>
          <w:sz w:val="32"/>
          <w:szCs w:val="32"/>
        </w:rPr>
        <w:t>指标数据，会同相关部门进行审核，对办学绩效进行核算评估。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3.领导班子民主测评。由党委组织部负责完成。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4.党风廉政建设责任制考核。由纪检监察办公室负责完成。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5.作风满意度测评。由学校作风建设领导小组办公室负责完成。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lastRenderedPageBreak/>
        <w:t>第十</w:t>
      </w:r>
      <w:r>
        <w:rPr>
          <w:rFonts w:ascii="仿宋_GB2312" w:eastAsia="仿宋_GB2312" w:hAnsi="宋体" w:hint="eastAsia"/>
          <w:sz w:val="32"/>
          <w:szCs w:val="32"/>
        </w:rPr>
        <w:t>四</w:t>
      </w:r>
      <w:r w:rsidRPr="000354C8">
        <w:rPr>
          <w:rFonts w:ascii="仿宋_GB2312" w:eastAsia="仿宋_GB2312" w:hAnsi="宋体" w:hint="eastAsia"/>
          <w:sz w:val="32"/>
          <w:szCs w:val="32"/>
        </w:rPr>
        <w:t>条 考评工作程序：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1.分项考核。相关部门根据工作分工进行各分项考核。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2.材料汇总。考评工作领导小组办公室对目标任务考核、办学绩效评估、领导班子民主测评、党风廉政建设责任制考核、作风满意度测评等考核结果进行汇总。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3.考评工作领导小组评议。考评工作领导小组召开会议，评议各单位考评内容完成的质量与效果，在年度综合</w:t>
      </w:r>
      <w:proofErr w:type="gramStart"/>
      <w:r w:rsidRPr="000354C8">
        <w:rPr>
          <w:rFonts w:ascii="仿宋_GB2312" w:eastAsia="仿宋_GB2312" w:hAnsi="宋体" w:hint="eastAsia"/>
          <w:sz w:val="32"/>
          <w:szCs w:val="32"/>
        </w:rPr>
        <w:t>考评总分值</w:t>
      </w:r>
      <w:proofErr w:type="gramEnd"/>
      <w:r w:rsidRPr="000354C8">
        <w:rPr>
          <w:rFonts w:ascii="仿宋_GB2312" w:eastAsia="仿宋_GB2312" w:hAnsi="宋体" w:hint="eastAsia"/>
          <w:sz w:val="32"/>
          <w:szCs w:val="32"/>
        </w:rPr>
        <w:t>10%的比例内决定各单位得分、加分，初步确定考评对象得分及等级，提出先进单位及单项奖推荐意见。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4.校党委常委会议审议。校党委常委会审议考评结果，按优秀、良好、合格和不合格确定各单位考评等级（</w:t>
      </w:r>
      <w:r w:rsidRPr="000354C8">
        <w:rPr>
          <w:rFonts w:ascii="仿宋_GB2312" w:eastAsia="仿宋_GB2312" w:hAnsi="宋体"/>
          <w:sz w:val="32"/>
          <w:szCs w:val="32"/>
        </w:rPr>
        <w:t>优秀率不超过</w:t>
      </w:r>
      <w:r w:rsidRPr="000354C8">
        <w:rPr>
          <w:rFonts w:ascii="仿宋_GB2312" w:eastAsia="仿宋_GB2312" w:hAnsi="宋体" w:hint="eastAsia"/>
          <w:sz w:val="32"/>
          <w:szCs w:val="32"/>
        </w:rPr>
        <w:t>20</w:t>
      </w:r>
      <w:r w:rsidRPr="000354C8">
        <w:rPr>
          <w:rFonts w:ascii="仿宋_GB2312" w:eastAsia="仿宋_GB2312" w:hAnsi="宋体"/>
          <w:sz w:val="32"/>
          <w:szCs w:val="32"/>
        </w:rPr>
        <w:t>%</w:t>
      </w:r>
      <w:r w:rsidRPr="000354C8">
        <w:rPr>
          <w:rFonts w:ascii="仿宋_GB2312" w:eastAsia="仿宋_GB2312" w:hAnsi="宋体" w:hint="eastAsia"/>
          <w:sz w:val="32"/>
          <w:szCs w:val="32"/>
        </w:rPr>
        <w:t>），确定年度先进单位及单项奖单位。</w:t>
      </w:r>
    </w:p>
    <w:p w:rsidR="002F5037" w:rsidRPr="000354C8" w:rsidRDefault="002F5037" w:rsidP="002F5037">
      <w:pPr>
        <w:pStyle w:val="a5"/>
        <w:spacing w:line="640" w:lineRule="exact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0354C8">
        <w:rPr>
          <w:rFonts w:ascii="黑体" w:eastAsia="黑体" w:hAnsi="黑体" w:hint="eastAsia"/>
          <w:sz w:val="32"/>
          <w:szCs w:val="32"/>
        </w:rPr>
        <w:t>第五章 结果运用及奖惩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第十</w:t>
      </w:r>
      <w:r>
        <w:rPr>
          <w:rFonts w:ascii="仿宋_GB2312" w:eastAsia="仿宋_GB2312" w:hAnsi="宋体" w:hint="eastAsia"/>
          <w:sz w:val="32"/>
          <w:szCs w:val="32"/>
        </w:rPr>
        <w:t>五</w:t>
      </w:r>
      <w:r w:rsidRPr="000354C8">
        <w:rPr>
          <w:rFonts w:ascii="仿宋_GB2312" w:eastAsia="仿宋_GB2312" w:hAnsi="宋体" w:hint="eastAsia"/>
          <w:sz w:val="32"/>
          <w:szCs w:val="32"/>
        </w:rPr>
        <w:t>条 年度工作综合考评的结果作为评选年度先进单位和单项</w:t>
      </w:r>
      <w:proofErr w:type="gramStart"/>
      <w:r w:rsidRPr="000354C8">
        <w:rPr>
          <w:rFonts w:ascii="仿宋_GB2312" w:eastAsia="仿宋_GB2312" w:hAnsi="宋体" w:hint="eastAsia"/>
          <w:sz w:val="32"/>
          <w:szCs w:val="32"/>
        </w:rPr>
        <w:t>奖单位</w:t>
      </w:r>
      <w:proofErr w:type="gramEnd"/>
      <w:r w:rsidRPr="000354C8">
        <w:rPr>
          <w:rFonts w:ascii="仿宋_GB2312" w:eastAsia="仿宋_GB2312" w:hAnsi="宋体" w:hint="eastAsia"/>
          <w:sz w:val="32"/>
          <w:szCs w:val="32"/>
        </w:rPr>
        <w:t>的依据，并作为考核、评价各单位领导班子和成员工作情况的重要参考，逐步与各单位绩效经费划拨、绩效津贴发放挂钩。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第十</w:t>
      </w:r>
      <w:r>
        <w:rPr>
          <w:rFonts w:ascii="仿宋_GB2312" w:eastAsia="仿宋_GB2312" w:hAnsi="宋体" w:hint="eastAsia"/>
          <w:sz w:val="32"/>
          <w:szCs w:val="32"/>
        </w:rPr>
        <w:t>六</w:t>
      </w:r>
      <w:r w:rsidRPr="000354C8">
        <w:rPr>
          <w:rFonts w:ascii="仿宋_GB2312" w:eastAsia="仿宋_GB2312" w:hAnsi="宋体" w:hint="eastAsia"/>
          <w:sz w:val="32"/>
          <w:szCs w:val="32"/>
        </w:rPr>
        <w:t>条 先进单位评选名额及奖励。</w:t>
      </w:r>
      <w:r>
        <w:rPr>
          <w:rFonts w:ascii="仿宋_GB2312" w:eastAsia="仿宋_GB2312" w:hAnsi="宋体" w:hint="eastAsia"/>
          <w:sz w:val="32"/>
          <w:szCs w:val="32"/>
        </w:rPr>
        <w:t>根据单位分类，每个类别评选先进单位各1个，</w:t>
      </w:r>
      <w:r w:rsidRPr="000354C8">
        <w:rPr>
          <w:rFonts w:ascii="仿宋_GB2312" w:eastAsia="仿宋_GB2312" w:hAnsi="宋体" w:hint="eastAsia"/>
          <w:sz w:val="32"/>
          <w:szCs w:val="32"/>
        </w:rPr>
        <w:t>学校授予先进单位荣誉称号，并根据</w:t>
      </w:r>
      <w:r w:rsidRPr="000354C8">
        <w:rPr>
          <w:rFonts w:ascii="仿宋_GB2312" w:eastAsia="仿宋_GB2312" w:hAnsi="宋体" w:hint="eastAsia"/>
          <w:sz w:val="32"/>
          <w:szCs w:val="32"/>
        </w:rPr>
        <w:lastRenderedPageBreak/>
        <w:t>单位规模给予不超过20万元奖励。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第十</w:t>
      </w:r>
      <w:r>
        <w:rPr>
          <w:rFonts w:ascii="仿宋_GB2312" w:eastAsia="仿宋_GB2312" w:hAnsi="宋体" w:hint="eastAsia"/>
          <w:sz w:val="32"/>
          <w:szCs w:val="32"/>
        </w:rPr>
        <w:t>七</w:t>
      </w:r>
      <w:r w:rsidRPr="000354C8">
        <w:rPr>
          <w:rFonts w:ascii="仿宋_GB2312" w:eastAsia="仿宋_GB2312" w:hAnsi="宋体" w:hint="eastAsia"/>
          <w:sz w:val="32"/>
          <w:szCs w:val="32"/>
        </w:rPr>
        <w:t>条 单项奖评选名额及奖励。</w:t>
      </w:r>
      <w:proofErr w:type="gramStart"/>
      <w:r w:rsidRPr="000354C8">
        <w:rPr>
          <w:rFonts w:ascii="仿宋_GB2312" w:eastAsia="仿宋_GB2312" w:hAnsi="宋体" w:hint="eastAsia"/>
          <w:sz w:val="32"/>
          <w:szCs w:val="32"/>
        </w:rPr>
        <w:t>科教类设队伍</w:t>
      </w:r>
      <w:proofErr w:type="gramEnd"/>
      <w:r w:rsidRPr="000354C8">
        <w:rPr>
          <w:rFonts w:ascii="仿宋_GB2312" w:eastAsia="仿宋_GB2312" w:hAnsi="宋体" w:hint="eastAsia"/>
          <w:sz w:val="32"/>
          <w:szCs w:val="32"/>
        </w:rPr>
        <w:t>及学科建设、国际合作与交流、本科生教育、研究生培养、科学研究、科技推广等6</w:t>
      </w:r>
      <w:r>
        <w:rPr>
          <w:rFonts w:ascii="仿宋_GB2312" w:eastAsia="仿宋_GB2312" w:hAnsi="宋体" w:hint="eastAsia"/>
          <w:sz w:val="32"/>
          <w:szCs w:val="32"/>
        </w:rPr>
        <w:t>个单项奖</w:t>
      </w:r>
      <w:r w:rsidRPr="000354C8">
        <w:rPr>
          <w:rFonts w:ascii="仿宋_GB2312" w:eastAsia="仿宋_GB2312" w:hAnsi="宋体" w:hint="eastAsia"/>
          <w:sz w:val="32"/>
          <w:szCs w:val="32"/>
        </w:rPr>
        <w:t>，每项奖励1个单位；管理</w:t>
      </w:r>
      <w:proofErr w:type="gramStart"/>
      <w:r w:rsidRPr="000354C8">
        <w:rPr>
          <w:rFonts w:ascii="仿宋_GB2312" w:eastAsia="仿宋_GB2312" w:hAnsi="宋体" w:hint="eastAsia"/>
          <w:sz w:val="32"/>
          <w:szCs w:val="32"/>
        </w:rPr>
        <w:t>服务</w:t>
      </w:r>
      <w:r>
        <w:rPr>
          <w:rFonts w:ascii="仿宋_GB2312" w:eastAsia="仿宋_GB2312" w:hAnsi="宋体" w:hint="eastAsia"/>
          <w:sz w:val="32"/>
          <w:szCs w:val="32"/>
        </w:rPr>
        <w:t>类</w:t>
      </w:r>
      <w:r w:rsidRPr="000354C8">
        <w:rPr>
          <w:rFonts w:ascii="仿宋_GB2312" w:eastAsia="仿宋_GB2312" w:hAnsi="宋体" w:hint="eastAsia"/>
          <w:sz w:val="32"/>
          <w:szCs w:val="32"/>
        </w:rPr>
        <w:t>设管理</w:t>
      </w:r>
      <w:proofErr w:type="gramEnd"/>
      <w:r w:rsidRPr="000354C8">
        <w:rPr>
          <w:rFonts w:ascii="仿宋_GB2312" w:eastAsia="仿宋_GB2312" w:hAnsi="宋体" w:hint="eastAsia"/>
          <w:sz w:val="32"/>
          <w:szCs w:val="32"/>
        </w:rPr>
        <w:t>创新、服务创新、作风建设</w:t>
      </w:r>
      <w:r>
        <w:rPr>
          <w:rFonts w:ascii="仿宋_GB2312" w:eastAsia="仿宋_GB2312" w:hAnsi="宋体" w:hint="eastAsia"/>
          <w:sz w:val="32"/>
          <w:szCs w:val="32"/>
        </w:rPr>
        <w:t>等3个单项奖</w:t>
      </w:r>
      <w:r w:rsidRPr="000354C8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各</w:t>
      </w:r>
      <w:r w:rsidRPr="000354C8">
        <w:rPr>
          <w:rFonts w:ascii="仿宋_GB2312" w:eastAsia="仿宋_GB2312" w:hAnsi="宋体" w:hint="eastAsia"/>
          <w:sz w:val="32"/>
          <w:szCs w:val="32"/>
        </w:rPr>
        <w:t>奖励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0354C8">
        <w:rPr>
          <w:rFonts w:ascii="仿宋_GB2312" w:eastAsia="仿宋_GB2312" w:hAnsi="宋体" w:hint="eastAsia"/>
          <w:sz w:val="32"/>
          <w:szCs w:val="32"/>
        </w:rPr>
        <w:t>个单位；收益型单位</w:t>
      </w:r>
      <w:proofErr w:type="gramStart"/>
      <w:r w:rsidRPr="000354C8">
        <w:rPr>
          <w:rFonts w:ascii="仿宋_GB2312" w:eastAsia="仿宋_GB2312" w:hAnsi="宋体" w:hint="eastAsia"/>
          <w:sz w:val="32"/>
          <w:szCs w:val="32"/>
        </w:rPr>
        <w:t>设收益</w:t>
      </w:r>
      <w:proofErr w:type="gramEnd"/>
      <w:r w:rsidRPr="000354C8">
        <w:rPr>
          <w:rFonts w:ascii="仿宋_GB2312" w:eastAsia="仿宋_GB2312" w:hAnsi="宋体" w:hint="eastAsia"/>
          <w:sz w:val="32"/>
          <w:szCs w:val="32"/>
        </w:rPr>
        <w:t>增长先进单位奖，奖励1个单位。学校授予单项</w:t>
      </w:r>
      <w:proofErr w:type="gramStart"/>
      <w:r w:rsidRPr="000354C8">
        <w:rPr>
          <w:rFonts w:ascii="仿宋_GB2312" w:eastAsia="仿宋_GB2312" w:hAnsi="宋体" w:hint="eastAsia"/>
          <w:sz w:val="32"/>
          <w:szCs w:val="32"/>
        </w:rPr>
        <w:t>奖单位</w:t>
      </w:r>
      <w:proofErr w:type="gramEnd"/>
      <w:r w:rsidRPr="000354C8">
        <w:rPr>
          <w:rFonts w:ascii="仿宋_GB2312" w:eastAsia="仿宋_GB2312" w:hAnsi="宋体" w:hint="eastAsia"/>
          <w:sz w:val="32"/>
          <w:szCs w:val="32"/>
        </w:rPr>
        <w:t>荣誉称号，同时给予不超过2万元奖励。</w:t>
      </w:r>
      <w:r w:rsidRPr="00C83B6A">
        <w:rPr>
          <w:rFonts w:ascii="仿宋_GB2312" w:eastAsia="仿宋_GB2312" w:hAnsi="宋体" w:hint="eastAsia"/>
          <w:sz w:val="32"/>
          <w:szCs w:val="32"/>
        </w:rPr>
        <w:t>学校</w:t>
      </w:r>
      <w:proofErr w:type="gramStart"/>
      <w:r w:rsidRPr="00C83B6A">
        <w:rPr>
          <w:rFonts w:ascii="仿宋_GB2312" w:eastAsia="仿宋_GB2312" w:hAnsi="宋体" w:hint="eastAsia"/>
          <w:sz w:val="32"/>
          <w:szCs w:val="32"/>
        </w:rPr>
        <w:t>设人才</w:t>
      </w:r>
      <w:proofErr w:type="gramEnd"/>
      <w:r w:rsidRPr="00C83B6A">
        <w:rPr>
          <w:rFonts w:ascii="仿宋_GB2312" w:eastAsia="仿宋_GB2312" w:hAnsi="宋体" w:hint="eastAsia"/>
          <w:sz w:val="32"/>
          <w:szCs w:val="32"/>
        </w:rPr>
        <w:t>工作单项奖，对年度人才工作取得突破性成效的科教单位予以特别奖励。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单项奖可空缺，由考评工作领导小组评议、推荐，党委常委会研究决定。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第十</w:t>
      </w:r>
      <w:r>
        <w:rPr>
          <w:rFonts w:ascii="仿宋_GB2312" w:eastAsia="仿宋_GB2312" w:hAnsi="宋体" w:hint="eastAsia"/>
          <w:sz w:val="32"/>
          <w:szCs w:val="32"/>
        </w:rPr>
        <w:t>八</w:t>
      </w:r>
      <w:r w:rsidRPr="000354C8">
        <w:rPr>
          <w:rFonts w:ascii="仿宋_GB2312" w:eastAsia="仿宋_GB2312" w:hAnsi="宋体" w:hint="eastAsia"/>
          <w:sz w:val="32"/>
          <w:szCs w:val="32"/>
        </w:rPr>
        <w:t>条 先进单位及单项奖金额及发放原则由党委常委会议研究确定，具体发放办法由各单位自定。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int="eastAsia"/>
          <w:sz w:val="32"/>
          <w:szCs w:val="32"/>
        </w:rPr>
        <w:t>第十</w:t>
      </w:r>
      <w:r>
        <w:rPr>
          <w:rFonts w:ascii="仿宋_GB2312" w:eastAsia="仿宋_GB2312" w:hint="eastAsia"/>
          <w:sz w:val="32"/>
          <w:szCs w:val="32"/>
        </w:rPr>
        <w:t>九</w:t>
      </w:r>
      <w:r w:rsidRPr="000354C8">
        <w:rPr>
          <w:rFonts w:ascii="仿宋_GB2312" w:eastAsia="仿宋_GB2312" w:hint="eastAsia"/>
          <w:sz w:val="32"/>
          <w:szCs w:val="32"/>
        </w:rPr>
        <w:t xml:space="preserve">条 </w:t>
      </w:r>
      <w:r w:rsidRPr="000354C8">
        <w:rPr>
          <w:rFonts w:ascii="仿宋_GB2312" w:eastAsia="仿宋_GB2312" w:hAnsi="宋体" w:hint="eastAsia"/>
          <w:sz w:val="32"/>
          <w:szCs w:val="32"/>
        </w:rPr>
        <w:t>学校将各类先进单位评选结果公示3天，无异议后在</w:t>
      </w:r>
      <w:r>
        <w:rPr>
          <w:rFonts w:ascii="仿宋_GB2312" w:eastAsia="仿宋_GB2312" w:hAnsi="宋体" w:hint="eastAsia"/>
          <w:sz w:val="32"/>
          <w:szCs w:val="32"/>
        </w:rPr>
        <w:t>年度</w:t>
      </w:r>
      <w:r w:rsidRPr="000354C8">
        <w:rPr>
          <w:rFonts w:ascii="仿宋_GB2312" w:eastAsia="仿宋_GB2312" w:hAnsi="宋体" w:hint="eastAsia"/>
          <w:sz w:val="32"/>
          <w:szCs w:val="32"/>
        </w:rPr>
        <w:t>工作会议上进行表彰奖励。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54C8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二十</w:t>
      </w:r>
      <w:r w:rsidRPr="000354C8">
        <w:rPr>
          <w:rFonts w:ascii="仿宋_GB2312" w:eastAsia="仿宋_GB2312" w:hint="eastAsia"/>
          <w:sz w:val="32"/>
          <w:szCs w:val="32"/>
        </w:rPr>
        <w:t>条 符合下列条件之一者，由考评工作领导小组额外加分或直接推荐为先进单位：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t>1.为推进学校改革、发展和建设提出建设性建议或改革方案被采纳并取得显著成效的；</w:t>
      </w:r>
    </w:p>
    <w:p w:rsidR="002F5037" w:rsidRPr="000354C8" w:rsidRDefault="002F5037" w:rsidP="002F5037">
      <w:pPr>
        <w:pStyle w:val="a5"/>
        <w:spacing w:line="640" w:lineRule="exact"/>
        <w:ind w:firstLine="640"/>
        <w:rPr>
          <w:sz w:val="32"/>
          <w:szCs w:val="32"/>
        </w:rPr>
      </w:pPr>
      <w:r w:rsidRPr="000354C8">
        <w:rPr>
          <w:rFonts w:hint="eastAsia"/>
          <w:sz w:val="32"/>
          <w:szCs w:val="32"/>
        </w:rPr>
        <w:t>2.在工作中开拓创新，取得优异成绩和重大贡献的；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54C8">
        <w:rPr>
          <w:rFonts w:ascii="仿宋_GB2312" w:eastAsia="仿宋_GB2312" w:hint="eastAsia"/>
          <w:sz w:val="32"/>
          <w:szCs w:val="32"/>
        </w:rPr>
        <w:lastRenderedPageBreak/>
        <w:t>3.获批高层次杰出人才（</w:t>
      </w:r>
      <w:r>
        <w:rPr>
          <w:rFonts w:ascii="仿宋_GB2312" w:eastAsia="仿宋_GB2312" w:hint="eastAsia"/>
          <w:sz w:val="32"/>
          <w:szCs w:val="32"/>
        </w:rPr>
        <w:t>两院</w:t>
      </w:r>
      <w:r w:rsidRPr="000354C8">
        <w:rPr>
          <w:rFonts w:ascii="仿宋_GB2312" w:eastAsia="仿宋_GB2312" w:hint="eastAsia"/>
          <w:sz w:val="32"/>
          <w:szCs w:val="32"/>
        </w:rPr>
        <w:t>院士</w:t>
      </w:r>
      <w:r>
        <w:rPr>
          <w:rFonts w:ascii="仿宋_GB2312" w:eastAsia="仿宋_GB2312" w:hint="eastAsia"/>
          <w:sz w:val="32"/>
          <w:szCs w:val="32"/>
        </w:rPr>
        <w:t>、千人计划</w:t>
      </w:r>
      <w:r w:rsidRPr="000354C8">
        <w:rPr>
          <w:rFonts w:ascii="仿宋_GB2312" w:eastAsia="仿宋_GB2312" w:hint="eastAsia"/>
          <w:sz w:val="32"/>
          <w:szCs w:val="32"/>
        </w:rPr>
        <w:t>等）、高水平科技成果和科研基地（国家级科技一等奖、国家级重点实验室等）、发表高水平科研论文（Nature、Science、Cell等）</w:t>
      </w:r>
      <w:r>
        <w:rPr>
          <w:rFonts w:ascii="仿宋_GB2312" w:eastAsia="仿宋_GB2312" w:hint="eastAsia"/>
          <w:sz w:val="32"/>
          <w:szCs w:val="32"/>
        </w:rPr>
        <w:t>的</w:t>
      </w:r>
      <w:r w:rsidRPr="000354C8">
        <w:rPr>
          <w:rFonts w:ascii="仿宋_GB2312" w:eastAsia="仿宋_GB2312" w:hint="eastAsia"/>
          <w:sz w:val="32"/>
          <w:szCs w:val="32"/>
        </w:rPr>
        <w:t>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54C8">
        <w:rPr>
          <w:rFonts w:ascii="仿宋_GB2312" w:eastAsia="仿宋_GB2312" w:hint="eastAsia"/>
          <w:sz w:val="32"/>
          <w:szCs w:val="32"/>
        </w:rPr>
        <w:t>第二十</w:t>
      </w:r>
      <w:r>
        <w:rPr>
          <w:rFonts w:ascii="仿宋_GB2312" w:eastAsia="仿宋_GB2312" w:hint="eastAsia"/>
          <w:sz w:val="32"/>
          <w:szCs w:val="32"/>
        </w:rPr>
        <w:t>一</w:t>
      </w:r>
      <w:r w:rsidRPr="000354C8">
        <w:rPr>
          <w:rFonts w:ascii="仿宋_GB2312" w:eastAsia="仿宋_GB2312" w:hint="eastAsia"/>
          <w:sz w:val="32"/>
          <w:szCs w:val="32"/>
        </w:rPr>
        <w:t>条 有下列情形之一者，在考评中不予评优：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1.出现稳定安全、党风廉政、学术道德、教学事故等“一票否决”情况的；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2.因工作失误、失职给学校造成重大损失和影响的；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3.单位领导班子成员中有受党内警告以上处分或行政记过以上处分的；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4.有其他严重问题的。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int="eastAsia"/>
          <w:sz w:val="32"/>
          <w:szCs w:val="32"/>
        </w:rPr>
        <w:t>第二十</w:t>
      </w:r>
      <w:r>
        <w:rPr>
          <w:rFonts w:ascii="仿宋_GB2312" w:eastAsia="仿宋_GB2312" w:hint="eastAsia"/>
          <w:sz w:val="32"/>
          <w:szCs w:val="32"/>
        </w:rPr>
        <w:t>二</w:t>
      </w:r>
      <w:r w:rsidRPr="000354C8">
        <w:rPr>
          <w:rFonts w:ascii="仿宋_GB2312" w:eastAsia="仿宋_GB2312" w:hint="eastAsia"/>
          <w:sz w:val="32"/>
          <w:szCs w:val="32"/>
        </w:rPr>
        <w:t>条 对</w:t>
      </w:r>
      <w:r w:rsidRPr="000354C8">
        <w:rPr>
          <w:rFonts w:ascii="仿宋_GB2312" w:eastAsia="仿宋_GB2312" w:hAnsi="宋体" w:hint="eastAsia"/>
          <w:sz w:val="32"/>
          <w:szCs w:val="32"/>
        </w:rPr>
        <w:t>考评不合格单位，学校对其负责人及班子成员进行诫勉谈话</w:t>
      </w:r>
      <w:r>
        <w:rPr>
          <w:rFonts w:ascii="仿宋_GB2312" w:eastAsia="仿宋_GB2312" w:hAnsi="宋体" w:hint="eastAsia"/>
          <w:sz w:val="32"/>
          <w:szCs w:val="32"/>
        </w:rPr>
        <w:t>，并扣减</w:t>
      </w:r>
      <w:r w:rsidRPr="000354C8">
        <w:rPr>
          <w:rFonts w:ascii="仿宋_GB2312" w:eastAsia="仿宋_GB2312" w:hAnsi="宋体" w:hint="eastAsia"/>
          <w:sz w:val="32"/>
          <w:szCs w:val="32"/>
        </w:rPr>
        <w:t>单位</w:t>
      </w:r>
      <w:r>
        <w:rPr>
          <w:rFonts w:ascii="仿宋_GB2312" w:eastAsia="仿宋_GB2312" w:hAnsi="宋体" w:hint="eastAsia"/>
          <w:sz w:val="32"/>
          <w:szCs w:val="32"/>
        </w:rPr>
        <w:t>当年</w:t>
      </w:r>
      <w:r w:rsidRPr="000354C8">
        <w:rPr>
          <w:rFonts w:ascii="仿宋_GB2312" w:eastAsia="仿宋_GB2312" w:hAnsi="宋体" w:hint="eastAsia"/>
          <w:sz w:val="32"/>
          <w:szCs w:val="32"/>
        </w:rPr>
        <w:t>绩效经费、绩效津贴。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int="eastAsia"/>
          <w:sz w:val="32"/>
          <w:szCs w:val="32"/>
        </w:rPr>
        <w:t>第二十</w:t>
      </w:r>
      <w:r>
        <w:rPr>
          <w:rFonts w:ascii="仿宋_GB2312" w:eastAsia="仿宋_GB2312" w:hint="eastAsia"/>
          <w:sz w:val="32"/>
          <w:szCs w:val="32"/>
        </w:rPr>
        <w:t>三</w:t>
      </w:r>
      <w:r w:rsidRPr="000354C8">
        <w:rPr>
          <w:rFonts w:ascii="仿宋_GB2312" w:eastAsia="仿宋_GB2312" w:hint="eastAsia"/>
          <w:sz w:val="32"/>
          <w:szCs w:val="32"/>
        </w:rPr>
        <w:t>条 凡</w:t>
      </w:r>
      <w:r w:rsidRPr="000354C8">
        <w:rPr>
          <w:rFonts w:ascii="仿宋_GB2312" w:eastAsia="仿宋_GB2312" w:hAnsi="宋体" w:hint="eastAsia"/>
          <w:sz w:val="32"/>
          <w:szCs w:val="32"/>
        </w:rPr>
        <w:t>在考评过程中弄虚作假的单位，一经发现，直接确定为不合格并予以通报。</w:t>
      </w:r>
    </w:p>
    <w:p w:rsidR="002F5037" w:rsidRPr="000354C8" w:rsidRDefault="002F5037" w:rsidP="002F5037">
      <w:pPr>
        <w:pStyle w:val="a5"/>
        <w:spacing w:line="640" w:lineRule="exact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0354C8">
        <w:rPr>
          <w:rFonts w:ascii="黑体" w:eastAsia="黑体" w:hAnsi="黑体" w:hint="eastAsia"/>
          <w:sz w:val="32"/>
          <w:szCs w:val="32"/>
        </w:rPr>
        <w:t>第六章 附则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第二十</w:t>
      </w:r>
      <w:r>
        <w:rPr>
          <w:rFonts w:ascii="仿宋_GB2312" w:eastAsia="仿宋_GB2312" w:hAnsi="宋体" w:hint="eastAsia"/>
          <w:sz w:val="32"/>
          <w:szCs w:val="32"/>
        </w:rPr>
        <w:t>四</w:t>
      </w:r>
      <w:r w:rsidRPr="000354C8">
        <w:rPr>
          <w:rFonts w:ascii="仿宋_GB2312" w:eastAsia="仿宋_GB2312" w:hAnsi="宋体" w:hint="eastAsia"/>
          <w:sz w:val="32"/>
          <w:szCs w:val="32"/>
        </w:rPr>
        <w:t>条 在年度目标任务书之外，学校会议要求纳入</w:t>
      </w:r>
      <w:r>
        <w:rPr>
          <w:rFonts w:ascii="仿宋_GB2312" w:eastAsia="仿宋_GB2312" w:hAnsi="宋体" w:hint="eastAsia"/>
          <w:sz w:val="32"/>
          <w:szCs w:val="32"/>
        </w:rPr>
        <w:t>处级</w:t>
      </w:r>
      <w:r w:rsidRPr="000354C8">
        <w:rPr>
          <w:rFonts w:ascii="仿宋_GB2312" w:eastAsia="仿宋_GB2312" w:hAnsi="宋体" w:hint="eastAsia"/>
          <w:sz w:val="32"/>
          <w:szCs w:val="32"/>
        </w:rPr>
        <w:t>单位年度目标任务考核的事项，一并列入单位目标任务考核内容。</w:t>
      </w:r>
    </w:p>
    <w:p w:rsidR="002F5037" w:rsidRPr="000354C8" w:rsidRDefault="002F5037" w:rsidP="002F5037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354C8">
        <w:rPr>
          <w:rFonts w:ascii="仿宋_GB2312" w:eastAsia="仿宋_GB2312" w:hAnsi="宋体" w:hint="eastAsia"/>
          <w:sz w:val="32"/>
          <w:szCs w:val="32"/>
        </w:rPr>
        <w:t>第二十</w:t>
      </w:r>
      <w:r>
        <w:rPr>
          <w:rFonts w:ascii="仿宋_GB2312" w:eastAsia="仿宋_GB2312" w:hAnsi="宋体" w:hint="eastAsia"/>
          <w:sz w:val="32"/>
          <w:szCs w:val="32"/>
        </w:rPr>
        <w:t>五</w:t>
      </w:r>
      <w:r w:rsidRPr="000354C8">
        <w:rPr>
          <w:rFonts w:ascii="仿宋_GB2312" w:eastAsia="仿宋_GB2312" w:hAnsi="宋体" w:hint="eastAsia"/>
          <w:sz w:val="32"/>
          <w:szCs w:val="32"/>
        </w:rPr>
        <w:t>条 本办法由考评</w:t>
      </w:r>
      <w:r>
        <w:rPr>
          <w:rFonts w:ascii="仿宋_GB2312" w:eastAsia="仿宋_GB2312" w:hAnsi="宋体" w:hint="eastAsia"/>
          <w:sz w:val="32"/>
          <w:szCs w:val="32"/>
        </w:rPr>
        <w:t>督查</w:t>
      </w:r>
      <w:r w:rsidRPr="000354C8">
        <w:rPr>
          <w:rFonts w:ascii="仿宋_GB2312" w:eastAsia="仿宋_GB2312" w:hAnsi="宋体" w:hint="eastAsia"/>
          <w:sz w:val="32"/>
          <w:szCs w:val="32"/>
        </w:rPr>
        <w:t>办公室负责解释。</w:t>
      </w:r>
    </w:p>
    <w:p w:rsidR="002F5037" w:rsidRPr="000354C8" w:rsidRDefault="002F5037" w:rsidP="002F5037">
      <w:pPr>
        <w:spacing w:line="640" w:lineRule="exact"/>
        <w:ind w:firstLineChars="200" w:firstLine="640"/>
      </w:pPr>
      <w:r w:rsidRPr="000354C8">
        <w:rPr>
          <w:rFonts w:ascii="仿宋_GB2312" w:eastAsia="仿宋_GB2312" w:hAnsi="宋体" w:hint="eastAsia"/>
          <w:sz w:val="32"/>
          <w:szCs w:val="32"/>
        </w:rPr>
        <w:lastRenderedPageBreak/>
        <w:t>第二十</w:t>
      </w:r>
      <w:r>
        <w:rPr>
          <w:rFonts w:ascii="仿宋_GB2312" w:eastAsia="仿宋_GB2312" w:hAnsi="宋体" w:hint="eastAsia"/>
          <w:sz w:val="32"/>
          <w:szCs w:val="32"/>
        </w:rPr>
        <w:t>六</w:t>
      </w:r>
      <w:r w:rsidRPr="000354C8">
        <w:rPr>
          <w:rFonts w:ascii="仿宋_GB2312" w:eastAsia="仿宋_GB2312" w:hAnsi="宋体" w:hint="eastAsia"/>
          <w:sz w:val="32"/>
          <w:szCs w:val="32"/>
        </w:rPr>
        <w:t>条 本办法自2015年1月起实施，原《西北农林科技大学处级单位年度工作综合考评办法》(</w:t>
      </w:r>
      <w:proofErr w:type="gramStart"/>
      <w:r w:rsidRPr="000354C8">
        <w:rPr>
          <w:rFonts w:ascii="仿宋_GB2312" w:eastAsia="仿宋_GB2312" w:hAnsi="宋体" w:hint="eastAsia"/>
          <w:sz w:val="32"/>
          <w:szCs w:val="32"/>
        </w:rPr>
        <w:t>校党发</w:t>
      </w:r>
      <w:proofErr w:type="gramEnd"/>
      <w:r w:rsidRPr="000354C8">
        <w:rPr>
          <w:rFonts w:ascii="仿宋_GB2312" w:eastAsia="仿宋_GB2312" w:hint="eastAsia"/>
          <w:sz w:val="32"/>
          <w:szCs w:val="32"/>
          <w:shd w:val="clear" w:color="auto" w:fill="FFFFFF"/>
        </w:rPr>
        <w:t>〔2012〕</w:t>
      </w:r>
      <w:r w:rsidRPr="000354C8">
        <w:rPr>
          <w:rFonts w:ascii="仿宋_GB2312" w:eastAsia="仿宋_GB2312" w:hAnsi="宋体" w:hint="eastAsia"/>
          <w:sz w:val="32"/>
          <w:szCs w:val="32"/>
        </w:rPr>
        <w:t>46号）同时废止。</w:t>
      </w:r>
    </w:p>
    <w:p w:rsidR="002F5037" w:rsidRPr="0038000B" w:rsidRDefault="002F5037" w:rsidP="002F5037">
      <w:pPr>
        <w:rPr>
          <w:rFonts w:ascii="黑体" w:eastAsia="黑体"/>
          <w:sz w:val="32"/>
          <w:szCs w:val="32"/>
          <w:shd w:val="clear" w:color="auto" w:fill="FFFFFF"/>
        </w:rPr>
      </w:pPr>
    </w:p>
    <w:p w:rsidR="002F5037" w:rsidRDefault="002F5037" w:rsidP="002F50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F5037" w:rsidRDefault="002F5037" w:rsidP="002F50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F5037" w:rsidRDefault="002F5037" w:rsidP="002F50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F5037" w:rsidRDefault="002F5037" w:rsidP="002F50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F5037" w:rsidRDefault="002F5037" w:rsidP="002F50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F5037" w:rsidRDefault="002F5037" w:rsidP="002F50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F5037" w:rsidRDefault="002F5037" w:rsidP="002F50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F5037" w:rsidRDefault="002F5037" w:rsidP="002F50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F5037" w:rsidRDefault="002F5037" w:rsidP="002F50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F5037" w:rsidRDefault="002F5037" w:rsidP="002F50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F5037" w:rsidRDefault="002F5037" w:rsidP="002F50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F5037" w:rsidRDefault="002F5037" w:rsidP="002F50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F5037" w:rsidRDefault="002F5037" w:rsidP="002F50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F5037" w:rsidRDefault="002F5037" w:rsidP="002F50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F5037" w:rsidRDefault="002F5037" w:rsidP="002F50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F5037" w:rsidRDefault="002F5037" w:rsidP="002F50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F5037" w:rsidRDefault="002F5037" w:rsidP="002F50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F5037" w:rsidRPr="003F70D7" w:rsidRDefault="002F5037" w:rsidP="002F5037">
      <w:pPr>
        <w:spacing w:line="520" w:lineRule="exact"/>
        <w:rPr>
          <w:rFonts w:ascii="仿宋_GB2312" w:eastAsia="仿宋_GB2312"/>
          <w:sz w:val="28"/>
          <w:szCs w:val="28"/>
          <w:shd w:val="clear" w:color="auto" w:fill="FFFFFF"/>
        </w:rPr>
      </w:pPr>
      <w:r w:rsidRPr="0002285B">
        <w:pict>
          <v:line id="_x0000_s1027" style="position:absolute;left:0;text-align:left;z-index:251661312" from="0,2.75pt" to="442.6pt,3.3pt" strokeweight="1pt"/>
        </w:pic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抄送：</w:t>
      </w:r>
      <w:bookmarkStart w:id="4" w:name="cs"/>
      <w:r>
        <w:rPr>
          <w:rFonts w:ascii="黑体" w:eastAsia="黑体" w:hint="eastAsia"/>
          <w:sz w:val="28"/>
          <w:szCs w:val="28"/>
          <w:shd w:val="clear" w:color="auto" w:fill="FFFFFF"/>
        </w:rPr>
        <w:t>校领导</w:t>
      </w:r>
      <w:bookmarkEnd w:id="4"/>
      <w:r>
        <w:rPr>
          <w:rFonts w:ascii="黑体" w:eastAsia="黑体" w:hint="eastAsia"/>
          <w:sz w:val="28"/>
          <w:szCs w:val="28"/>
          <w:shd w:val="clear" w:color="auto" w:fill="FFFFFF"/>
        </w:rPr>
        <w:t>。</w:t>
      </w:r>
    </w:p>
    <w:p w:rsidR="002F5037" w:rsidRPr="003F70D7" w:rsidRDefault="002F5037" w:rsidP="002F5037">
      <w:pPr>
        <w:spacing w:line="520" w:lineRule="exact"/>
        <w:rPr>
          <w:rFonts w:ascii="仿宋_GB2312" w:eastAsia="仿宋_GB2312"/>
          <w:sz w:val="28"/>
          <w:szCs w:val="28"/>
          <w:shd w:val="clear" w:color="auto" w:fill="FFFFFF"/>
        </w:rPr>
      </w:pPr>
      <w:r w:rsidRPr="0002285B">
        <w:rPr>
          <w:rFonts w:ascii="仿宋_GB2312" w:eastAsia="仿宋_GB2312"/>
          <w:sz w:val="28"/>
          <w:szCs w:val="28"/>
          <w:shd w:val="clear" w:color="auto" w:fill="FFFFFF"/>
        </w:rPr>
        <w:pict>
          <v:line id="_x0000_s1029" style="position:absolute;left:0;text-align:left;z-index:251663360" from="-1.65pt,27.1pt" to="443.45pt,27.7pt" strokeweight="1pt"/>
        </w:pict>
      </w:r>
      <w:r w:rsidRPr="0002285B">
        <w:rPr>
          <w:rFonts w:ascii="仿宋_GB2312" w:eastAsia="仿宋_GB2312"/>
          <w:sz w:val="28"/>
          <w:szCs w:val="28"/>
          <w:shd w:val="clear" w:color="auto" w:fill="FFFFFF"/>
        </w:rPr>
        <w:pict>
          <v:line id="_x0000_s1028" style="position:absolute;left:0;text-align:left;flip:y;z-index:251662336" from="-.75pt,1.75pt" to="442.6pt,2.1pt"/>
        </w:pict>
      </w:r>
      <w:r w:rsidRPr="003F70D7"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  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西北农林科技大学党委办公室 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             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201</w:t>
      </w:r>
      <w:r w:rsidRPr="003F70D7">
        <w:rPr>
          <w:rFonts w:ascii="仿宋_GB2312" w:eastAsia="仿宋_GB2312" w:hint="eastAsia"/>
          <w:sz w:val="28"/>
          <w:szCs w:val="28"/>
          <w:shd w:val="clear" w:color="auto" w:fill="FFFFFF"/>
        </w:rPr>
        <w:t>4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年</w:t>
      </w:r>
      <w:r w:rsidRPr="003F70D7">
        <w:rPr>
          <w:rFonts w:ascii="仿宋_GB2312" w:eastAsia="仿宋_GB2312" w:hint="eastAsia"/>
          <w:sz w:val="28"/>
          <w:szCs w:val="28"/>
          <w:shd w:val="clear" w:color="auto" w:fill="FFFFFF"/>
        </w:rPr>
        <w:t>12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月</w:t>
      </w:r>
      <w:r w:rsidRPr="003F70D7">
        <w:rPr>
          <w:rFonts w:ascii="仿宋_GB2312" w:eastAsia="仿宋_GB2312" w:hint="eastAsia"/>
          <w:sz w:val="28"/>
          <w:szCs w:val="28"/>
          <w:shd w:val="clear" w:color="auto" w:fill="FFFFFF"/>
        </w:rPr>
        <w:t>4</w:t>
      </w:r>
      <w:r w:rsidRPr="004B35A7">
        <w:rPr>
          <w:rFonts w:ascii="仿宋_GB2312" w:eastAsia="仿宋_GB2312" w:hint="eastAsia"/>
          <w:sz w:val="28"/>
          <w:szCs w:val="28"/>
          <w:shd w:val="clear" w:color="auto" w:fill="FFFFFF"/>
        </w:rPr>
        <w:t>日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印发</w:t>
      </w:r>
    </w:p>
    <w:p w:rsidR="00652619" w:rsidRPr="002F5037" w:rsidRDefault="00652619"/>
    <w:sectPr w:rsidR="00652619" w:rsidRPr="002F5037" w:rsidSect="00DE1CE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5037"/>
    <w:rsid w:val="002F5037"/>
    <w:rsid w:val="00652619"/>
    <w:rsid w:val="00B3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F5037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2F5037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rsid w:val="002F50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 Indent"/>
    <w:basedOn w:val="a"/>
    <w:link w:val="Char0"/>
    <w:rsid w:val="002F5037"/>
    <w:pPr>
      <w:spacing w:line="660" w:lineRule="exact"/>
      <w:ind w:firstLineChars="200" w:firstLine="600"/>
    </w:pPr>
    <w:rPr>
      <w:rFonts w:ascii="仿宋_GB2312" w:eastAsia="仿宋_GB2312"/>
      <w:kern w:val="0"/>
      <w:sz w:val="30"/>
      <w:szCs w:val="30"/>
    </w:rPr>
  </w:style>
  <w:style w:type="character" w:customStyle="1" w:styleId="Char0">
    <w:name w:val="正文文本缩进 Char"/>
    <w:basedOn w:val="a0"/>
    <w:link w:val="a5"/>
    <w:rsid w:val="002F5037"/>
    <w:rPr>
      <w:rFonts w:ascii="仿宋_GB2312" w:eastAsia="仿宋_GB2312" w:hAnsi="Times New Roman" w:cs="Times New Roman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564</Words>
  <Characters>3220</Characters>
  <Application>Microsoft Office Word</Application>
  <DocSecurity>0</DocSecurity>
  <Lines>26</Lines>
  <Paragraphs>7</Paragraphs>
  <ScaleCrop>false</ScaleCrop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郝婷</dc:creator>
  <cp:lastModifiedBy>郝婷</cp:lastModifiedBy>
  <cp:revision>1</cp:revision>
  <dcterms:created xsi:type="dcterms:W3CDTF">2014-12-04T08:40:00Z</dcterms:created>
  <dcterms:modified xsi:type="dcterms:W3CDTF">2014-12-04T08:53:00Z</dcterms:modified>
</cp:coreProperties>
</file>