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:</w:t>
      </w:r>
    </w:p>
    <w:p>
      <w:pPr>
        <w:widowControl/>
        <w:spacing w:after="156"/>
        <w:jc w:val="center"/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“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eastAsia="zh-CN"/>
        </w:rPr>
        <w:t>动物生物技术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”学科群简介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eastAsia="zh-CN"/>
        </w:rPr>
        <w:t>及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2020年招生学科专业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/>
        <w:ind w:firstLine="600" w:firstLineChars="200"/>
        <w:textAlignment w:val="auto"/>
        <w:outlineLvl w:val="9"/>
        <w:rPr>
          <w:rFonts w:ascii="黑体" w:hAnsi="黑体" w:eastAsia="黑体"/>
          <w:sz w:val="30"/>
          <w:szCs w:val="32"/>
        </w:rPr>
      </w:pPr>
      <w:r>
        <w:rPr>
          <w:rFonts w:ascii="黑体" w:hAnsi="黑体" w:eastAsia="黑体"/>
          <w:sz w:val="30"/>
          <w:szCs w:val="32"/>
        </w:rPr>
        <w:t>动物生物技术学科群</w:t>
      </w:r>
      <w:bookmarkStart w:id="0" w:name="_GoBack"/>
      <w:bookmarkEnd w:id="0"/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依托农业部动物生物技术重点实验室建设，凝练形成牛羊基因工程育种、家畜遗传改良、牛羊营养代谢与饲料科学、家畜重大疾病防控4个国内一流的学科方向，其中牛羊基因工程育种方向达到世界一流，家畜遗传改良方向达到国内领先。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支撑畜牧学学科进入国际知名国内一流前列，带动兽医学学科快速发展。支撑ESI植物学与动物学学科进入前1‰，分子生物学与遗传学、药理学与毒理学学科进入前1%。支撑动物科学、动物医学2个本科专业位居国内一流前列。</w:t>
      </w:r>
    </w:p>
    <w:p>
      <w:pPr>
        <w:spacing w:after="156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学科群涉及招收研究生的一级学科专业：090501动物遗传育种与繁殖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090502动物营养与饲料科学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090601基础兽医学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090602预防兽医学</w:t>
      </w:r>
      <w:r>
        <w:rPr>
          <w:rFonts w:hint="eastAsia" w:ascii="仿宋" w:hAnsi="仿宋" w:eastAsia="仿宋"/>
          <w:b/>
          <w:sz w:val="30"/>
          <w:szCs w:val="30"/>
        </w:rPr>
        <w:tab/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090603临床兽医学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0906Z1动物生物技术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、草学0909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ab/>
      </w:r>
      <w:r>
        <w:rPr>
          <w:rFonts w:hint="eastAsia" w:ascii="仿宋" w:hAnsi="仿宋" w:eastAsia="仿宋"/>
          <w:b/>
          <w:sz w:val="30"/>
          <w:szCs w:val="30"/>
        </w:rPr>
        <w:tab/>
      </w:r>
    </w:p>
    <w:p>
      <w:pPr>
        <w:spacing w:after="156" w:line="58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联系人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靳亚平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13474069788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/>
        <w:ind w:firstLine="600" w:firstLineChars="200"/>
        <w:textAlignment w:val="auto"/>
        <w:outlineLvl w:val="9"/>
        <w:rPr>
          <w:rFonts w:ascii="黑体" w:hAnsi="黑体" w:eastAsia="黑体"/>
          <w:sz w:val="30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52"/>
    <w:rsid w:val="00143E52"/>
    <w:rsid w:val="0036392B"/>
    <w:rsid w:val="00754BBA"/>
    <w:rsid w:val="00761E7A"/>
    <w:rsid w:val="008E225C"/>
    <w:rsid w:val="00DF56A7"/>
    <w:rsid w:val="00F739CE"/>
    <w:rsid w:val="00FA1404"/>
    <w:rsid w:val="014F7B35"/>
    <w:rsid w:val="11B411DA"/>
    <w:rsid w:val="31F72F15"/>
    <w:rsid w:val="3B72215C"/>
    <w:rsid w:val="65976F39"/>
    <w:rsid w:val="7F8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widowControl/>
      <w:spacing w:line="56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sz w:val="30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5"/>
    <w:link w:val="2"/>
    <w:qFormat/>
    <w:uiPriority w:val="0"/>
    <w:rPr>
      <w:rFonts w:ascii="Times New Roman" w:hAnsi="Times New Roman" w:eastAsia="宋体" w:cs="Times New Roman"/>
      <w:b/>
      <w:sz w:val="30"/>
      <w:szCs w:val="32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1426</Characters>
  <Lines>11</Lines>
  <Paragraphs>3</Paragraphs>
  <TotalTime>7</TotalTime>
  <ScaleCrop>false</ScaleCrop>
  <LinksUpToDate>false</LinksUpToDate>
  <CharactersWithSpaces>1673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2017-09-11T06:46:00Z</dcterms:created>
  <dc:creator>陶波</dc:creator>
  <cp:lastModifiedBy>lenovo</cp:lastModifiedBy>
  <cp:lastPrinted>2018-09-05T06:35:00Z</cp:lastPrinted>
  <dcterms:modified xsi:type="dcterms:W3CDTF">2019-09-12T02:37:27Z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