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1D" w:rsidRPr="00424B10" w:rsidRDefault="00424B10" w:rsidP="00424B10">
      <w:pPr>
        <w:spacing w:line="410" w:lineRule="auto"/>
        <w:ind w:firstLineChars="200" w:firstLine="723"/>
        <w:jc w:val="center"/>
        <w:rPr>
          <w:rFonts w:ascii="仿宋" w:eastAsia="仿宋" w:hAnsi="仿宋" w:cs="宋体"/>
          <w:b/>
          <w:sz w:val="36"/>
          <w:szCs w:val="36"/>
          <w:lang w:eastAsia="zh-CN"/>
        </w:rPr>
      </w:pPr>
      <w:r w:rsidRPr="00424B10">
        <w:rPr>
          <w:rFonts w:ascii="仿宋" w:eastAsia="仿宋" w:hAnsi="仿宋" w:cs="宋体"/>
          <w:b/>
          <w:sz w:val="36"/>
          <w:szCs w:val="36"/>
          <w:lang w:eastAsia="zh-CN"/>
        </w:rPr>
        <w:t>农业高效用水与区域水安全学科群</w:t>
      </w:r>
    </w:p>
    <w:p w:rsidR="00DF191D" w:rsidRPr="00424B10" w:rsidRDefault="00424B10" w:rsidP="00424B10">
      <w:pPr>
        <w:spacing w:line="410" w:lineRule="auto"/>
        <w:ind w:firstLineChars="200" w:firstLine="723"/>
        <w:jc w:val="center"/>
        <w:rPr>
          <w:rFonts w:ascii="仿宋" w:eastAsia="仿宋" w:hAnsi="仿宋" w:cs="宋体"/>
          <w:b/>
          <w:sz w:val="36"/>
          <w:szCs w:val="36"/>
          <w:lang w:eastAsia="zh-CN"/>
        </w:rPr>
      </w:pPr>
      <w:r w:rsidRPr="00424B10">
        <w:rPr>
          <w:rFonts w:ascii="仿宋" w:eastAsia="仿宋" w:hAnsi="仿宋" w:cs="宋体"/>
          <w:b/>
          <w:sz w:val="36"/>
          <w:szCs w:val="36"/>
          <w:lang w:eastAsia="zh-CN"/>
        </w:rPr>
        <w:t>推免遴选综合考核办法</w:t>
      </w:r>
    </w:p>
    <w:p w:rsidR="00DF191D" w:rsidRDefault="00424B10">
      <w:pPr>
        <w:pStyle w:val="a3"/>
        <w:spacing w:line="360" w:lineRule="auto"/>
        <w:ind w:left="0" w:firstLineChars="200" w:firstLine="600"/>
        <w:rPr>
          <w:rFonts w:asciiTheme="minorEastAsia" w:eastAsiaTheme="minorEastAsia" w:hAnsiTheme="minorEastAsia"/>
          <w:spacing w:val="24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申请推免学生的综合考核成绩由</w:t>
      </w:r>
      <w:r>
        <w:rPr>
          <w:rFonts w:asciiTheme="minorEastAsia" w:eastAsiaTheme="minorEastAsia" w:hAnsiTheme="minorEastAsia" w:cs="仿宋"/>
          <w:lang w:eastAsia="zh-CN"/>
        </w:rPr>
        <w:t>思想政治品德</w:t>
      </w:r>
      <w:r>
        <w:rPr>
          <w:rFonts w:asciiTheme="minorEastAsia" w:eastAsiaTheme="minorEastAsia" w:hAnsiTheme="minorEastAsia" w:cs="仿宋" w:hint="eastAsia"/>
          <w:lang w:eastAsia="zh-CN"/>
        </w:rPr>
        <w:t>、</w:t>
      </w:r>
      <w:r>
        <w:rPr>
          <w:rFonts w:asciiTheme="minorEastAsia" w:eastAsiaTheme="minorEastAsia" w:hAnsiTheme="minorEastAsia"/>
          <w:lang w:eastAsia="zh-CN"/>
        </w:rPr>
        <w:t>科研潜质成绩和学业成绩组成，</w:t>
      </w:r>
      <w:r>
        <w:rPr>
          <w:rFonts w:asciiTheme="minorEastAsia" w:eastAsiaTheme="minorEastAsia" w:hAnsiTheme="minorEastAsia"/>
          <w:spacing w:val="-1"/>
          <w:lang w:eastAsia="zh-CN"/>
        </w:rPr>
        <w:t>总分</w:t>
      </w:r>
      <w:r>
        <w:rPr>
          <w:rFonts w:asciiTheme="minorEastAsia" w:eastAsiaTheme="minorEastAsia" w:hAnsiTheme="minorEastAsia"/>
          <w:spacing w:val="-74"/>
          <w:lang w:eastAsia="zh-CN"/>
        </w:rPr>
        <w:t xml:space="preserve"> </w:t>
      </w:r>
      <w:r>
        <w:rPr>
          <w:rFonts w:asciiTheme="minorEastAsia" w:eastAsiaTheme="minorEastAsia" w:hAnsiTheme="minorEastAsia"/>
          <w:lang w:eastAsia="zh-CN"/>
        </w:rPr>
        <w:t>100</w:t>
      </w:r>
      <w:r>
        <w:rPr>
          <w:rFonts w:asciiTheme="minorEastAsia" w:eastAsiaTheme="minorEastAsia" w:hAnsiTheme="minorEastAsia"/>
          <w:spacing w:val="-77"/>
          <w:lang w:eastAsia="zh-CN"/>
        </w:rPr>
        <w:t xml:space="preserve"> </w:t>
      </w:r>
      <w:r>
        <w:rPr>
          <w:rFonts w:asciiTheme="minorEastAsia" w:eastAsiaTheme="minorEastAsia" w:hAnsiTheme="minorEastAsia"/>
          <w:lang w:eastAsia="zh-CN"/>
        </w:rPr>
        <w:t>分。</w:t>
      </w:r>
    </w:p>
    <w:p w:rsidR="00DF191D" w:rsidRDefault="00424B10">
      <w:pPr>
        <w:pStyle w:val="a3"/>
        <w:spacing w:line="360" w:lineRule="auto"/>
        <w:ind w:left="0" w:firstLineChars="200" w:firstLine="60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综合考核成绩=</w:t>
      </w:r>
      <w:r>
        <w:rPr>
          <w:rFonts w:asciiTheme="minorEastAsia" w:eastAsiaTheme="minorEastAsia" w:hAnsiTheme="minorEastAsia" w:cs="仿宋"/>
          <w:lang w:eastAsia="zh-CN"/>
        </w:rPr>
        <w:t>思想政治品德×10%+学</w:t>
      </w:r>
      <w:r>
        <w:rPr>
          <w:rFonts w:asciiTheme="minorEastAsia" w:eastAsiaTheme="minorEastAsia" w:hAnsiTheme="minorEastAsia"/>
          <w:lang w:eastAsia="zh-CN"/>
        </w:rPr>
        <w:t>业成绩×</w:t>
      </w:r>
      <w:r>
        <w:rPr>
          <w:rFonts w:asciiTheme="minorEastAsia" w:eastAsiaTheme="minorEastAsia" w:hAnsiTheme="minorEastAsia" w:cs="Times New Roman"/>
          <w:lang w:eastAsia="zh-CN"/>
        </w:rPr>
        <w:t>40</w:t>
      </w:r>
      <w:r>
        <w:rPr>
          <w:rFonts w:asciiTheme="minorEastAsia" w:eastAsiaTheme="minorEastAsia" w:hAnsiTheme="minorEastAsia"/>
          <w:lang w:eastAsia="zh-CN"/>
        </w:rPr>
        <w:t>%+科研潜质考核成绩×50%。</w:t>
      </w:r>
    </w:p>
    <w:p w:rsidR="00DF191D" w:rsidRDefault="00424B10">
      <w:pPr>
        <w:pStyle w:val="a3"/>
        <w:spacing w:before="169" w:line="360" w:lineRule="auto"/>
        <w:ind w:left="0" w:firstLineChars="200" w:firstLine="600"/>
        <w:rPr>
          <w:rFonts w:asciiTheme="minorEastAsia" w:eastAsiaTheme="minorEastAsia" w:hAnsiTheme="minorEastAsia" w:cs="仿宋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推荐学生名单按照学科专业</w:t>
      </w:r>
      <w:r>
        <w:rPr>
          <w:rFonts w:asciiTheme="minorEastAsia" w:eastAsiaTheme="minorEastAsia" w:hAnsiTheme="minorEastAsia"/>
          <w:spacing w:val="-60"/>
          <w:lang w:eastAsia="zh-CN"/>
        </w:rPr>
        <w:t>，</w:t>
      </w:r>
      <w:r>
        <w:rPr>
          <w:rFonts w:asciiTheme="minorEastAsia" w:eastAsiaTheme="minorEastAsia" w:hAnsiTheme="minorEastAsia"/>
          <w:lang w:eastAsia="zh-CN"/>
        </w:rPr>
        <w:t>综合考核成绩由高到低予以确</w:t>
      </w:r>
      <w:r>
        <w:rPr>
          <w:rFonts w:asciiTheme="minorEastAsia" w:eastAsiaTheme="minorEastAsia" w:hAnsiTheme="minorEastAsia" w:cs="仿宋"/>
          <w:lang w:eastAsia="zh-CN"/>
        </w:rPr>
        <w:t>定。</w:t>
      </w:r>
    </w:p>
    <w:p w:rsidR="00DF191D" w:rsidRDefault="00424B10">
      <w:pPr>
        <w:pStyle w:val="a3"/>
        <w:spacing w:before="32" w:line="360" w:lineRule="auto"/>
        <w:ind w:left="600"/>
        <w:rPr>
          <w:rFonts w:asciiTheme="minorEastAsia" w:eastAsiaTheme="minorEastAsia" w:hAnsiTheme="minorEastAsia" w:cs="黑体"/>
          <w:b/>
          <w:lang w:eastAsia="zh-CN"/>
        </w:rPr>
      </w:pPr>
      <w:r>
        <w:rPr>
          <w:rFonts w:asciiTheme="minorEastAsia" w:eastAsiaTheme="minorEastAsia" w:hAnsiTheme="minorEastAsia" w:cs="黑体" w:hint="eastAsia"/>
          <w:b/>
          <w:lang w:eastAsia="zh-CN"/>
        </w:rPr>
        <w:t>一、思想政治品德（满分100分）</w:t>
      </w:r>
    </w:p>
    <w:p w:rsidR="00DF191D" w:rsidRDefault="00424B10">
      <w:pPr>
        <w:pStyle w:val="a3"/>
        <w:spacing w:before="169" w:line="360" w:lineRule="auto"/>
        <w:ind w:left="0" w:firstLineChars="200" w:firstLine="600"/>
        <w:rPr>
          <w:rFonts w:asciiTheme="minorEastAsia" w:eastAsiaTheme="minorEastAsia" w:hAnsiTheme="minorEastAsia" w:cs="仿宋"/>
          <w:lang w:eastAsia="zh-CN"/>
        </w:rPr>
      </w:pPr>
      <w:r>
        <w:rPr>
          <w:rFonts w:asciiTheme="minorEastAsia" w:eastAsiaTheme="minorEastAsia" w:hAnsiTheme="minorEastAsia" w:cs="仿宋" w:hint="eastAsia"/>
          <w:lang w:eastAsia="zh-CN"/>
        </w:rPr>
        <w:t>思想政治品德考核成绩按照学生处制定的细则进行考核。</w:t>
      </w:r>
    </w:p>
    <w:p w:rsidR="00DF191D" w:rsidRDefault="00424B10">
      <w:pPr>
        <w:pStyle w:val="a3"/>
        <w:spacing w:before="32" w:line="360" w:lineRule="auto"/>
        <w:ind w:left="600"/>
        <w:rPr>
          <w:rFonts w:asciiTheme="minorEastAsia" w:eastAsiaTheme="minorEastAsia" w:hAnsiTheme="minorEastAsia" w:cs="黑体"/>
          <w:b/>
          <w:lang w:eastAsia="zh-CN"/>
        </w:rPr>
      </w:pPr>
      <w:r>
        <w:rPr>
          <w:rFonts w:asciiTheme="minorEastAsia" w:eastAsiaTheme="minorEastAsia" w:hAnsiTheme="minorEastAsia" w:cs="黑体" w:hint="eastAsia"/>
          <w:b/>
          <w:lang w:eastAsia="zh-CN"/>
        </w:rPr>
        <w:t>二、</w:t>
      </w:r>
      <w:r>
        <w:rPr>
          <w:rFonts w:asciiTheme="minorEastAsia" w:eastAsiaTheme="minorEastAsia" w:hAnsiTheme="minorEastAsia" w:cs="黑体"/>
          <w:b/>
          <w:lang w:eastAsia="zh-CN"/>
        </w:rPr>
        <w:t>学业成绩（满分</w:t>
      </w:r>
      <w:r>
        <w:rPr>
          <w:rFonts w:asciiTheme="minorEastAsia" w:eastAsiaTheme="minorEastAsia" w:hAnsiTheme="minorEastAsia" w:cs="黑体"/>
          <w:b/>
          <w:spacing w:val="-74"/>
          <w:lang w:eastAsia="zh-CN"/>
        </w:rPr>
        <w:t xml:space="preserve"> </w:t>
      </w:r>
      <w:r>
        <w:rPr>
          <w:rFonts w:asciiTheme="minorEastAsia" w:eastAsiaTheme="minorEastAsia" w:hAnsiTheme="minorEastAsia" w:cs="黑体"/>
          <w:b/>
          <w:lang w:eastAsia="zh-CN"/>
        </w:rPr>
        <w:t>100</w:t>
      </w:r>
      <w:r>
        <w:rPr>
          <w:rFonts w:asciiTheme="minorEastAsia" w:eastAsiaTheme="minorEastAsia" w:hAnsiTheme="minorEastAsia" w:cs="黑体"/>
          <w:b/>
          <w:spacing w:val="-77"/>
          <w:lang w:eastAsia="zh-CN"/>
        </w:rPr>
        <w:t xml:space="preserve"> </w:t>
      </w:r>
      <w:r>
        <w:rPr>
          <w:rFonts w:asciiTheme="minorEastAsia" w:eastAsiaTheme="minorEastAsia" w:hAnsiTheme="minorEastAsia" w:cs="黑体"/>
          <w:b/>
          <w:lang w:eastAsia="zh-CN"/>
        </w:rPr>
        <w:t xml:space="preserve">分） </w:t>
      </w:r>
      <w:bookmarkStart w:id="0" w:name="_GoBack"/>
      <w:bookmarkEnd w:id="0"/>
    </w:p>
    <w:p w:rsidR="00DF191D" w:rsidRDefault="00424B10">
      <w:pPr>
        <w:pStyle w:val="a3"/>
        <w:spacing w:before="32" w:line="360" w:lineRule="auto"/>
        <w:ind w:left="60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学业成绩为</w:t>
      </w:r>
      <w:r>
        <w:rPr>
          <w:rFonts w:asciiTheme="minorEastAsia" w:eastAsiaTheme="minorEastAsia" w:hAnsiTheme="minorEastAsia" w:hint="eastAsia"/>
          <w:lang w:eastAsia="zh-CN"/>
        </w:rPr>
        <w:t>按照教务处制定的细则进行计算。</w:t>
      </w:r>
      <w:r>
        <w:rPr>
          <w:rFonts w:asciiTheme="minorEastAsia" w:eastAsiaTheme="minorEastAsia" w:hAnsiTheme="minorEastAsia"/>
          <w:lang w:eastAsia="zh-CN"/>
        </w:rPr>
        <w:t xml:space="preserve"> </w:t>
      </w:r>
    </w:p>
    <w:p w:rsidR="00DF191D" w:rsidRDefault="00424B10">
      <w:pPr>
        <w:pStyle w:val="a3"/>
        <w:spacing w:before="32" w:line="360" w:lineRule="auto"/>
        <w:ind w:left="600"/>
        <w:rPr>
          <w:rFonts w:asciiTheme="minorEastAsia" w:eastAsiaTheme="minorEastAsia" w:hAnsiTheme="minorEastAsia" w:cs="黑体"/>
          <w:b/>
          <w:lang w:eastAsia="zh-CN"/>
        </w:rPr>
      </w:pPr>
      <w:r>
        <w:rPr>
          <w:rFonts w:asciiTheme="minorEastAsia" w:eastAsiaTheme="minorEastAsia" w:hAnsiTheme="minorEastAsia" w:cs="黑体"/>
          <w:b/>
          <w:lang w:eastAsia="zh-CN"/>
        </w:rPr>
        <w:t>二、科研潜质考核（满分</w:t>
      </w:r>
      <w:r>
        <w:rPr>
          <w:rFonts w:asciiTheme="minorEastAsia" w:eastAsiaTheme="minorEastAsia" w:hAnsiTheme="minorEastAsia" w:cs="黑体"/>
          <w:b/>
          <w:spacing w:val="-74"/>
          <w:lang w:eastAsia="zh-CN"/>
        </w:rPr>
        <w:t xml:space="preserve"> </w:t>
      </w:r>
      <w:r>
        <w:rPr>
          <w:rFonts w:asciiTheme="minorEastAsia" w:eastAsiaTheme="minorEastAsia" w:hAnsiTheme="minorEastAsia" w:cs="黑体"/>
          <w:b/>
          <w:lang w:eastAsia="zh-CN"/>
        </w:rPr>
        <w:t>100</w:t>
      </w:r>
      <w:r>
        <w:rPr>
          <w:rFonts w:asciiTheme="minorEastAsia" w:eastAsiaTheme="minorEastAsia" w:hAnsiTheme="minorEastAsia" w:cs="黑体"/>
          <w:b/>
          <w:spacing w:val="-77"/>
          <w:lang w:eastAsia="zh-CN"/>
        </w:rPr>
        <w:t xml:space="preserve"> </w:t>
      </w:r>
      <w:r>
        <w:rPr>
          <w:rFonts w:asciiTheme="minorEastAsia" w:eastAsiaTheme="minorEastAsia" w:hAnsiTheme="minorEastAsia" w:cs="黑体"/>
          <w:b/>
          <w:lang w:eastAsia="zh-CN"/>
        </w:rPr>
        <w:t>分）</w:t>
      </w:r>
    </w:p>
    <w:p w:rsidR="00DF191D" w:rsidRDefault="00424B10">
      <w:pPr>
        <w:pStyle w:val="a3"/>
        <w:spacing w:before="100" w:line="360" w:lineRule="auto"/>
        <w:ind w:left="0" w:firstLineChars="200" w:firstLine="60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科研潜质考核主要通过面试进行</w:t>
      </w:r>
      <w:r>
        <w:rPr>
          <w:rFonts w:asciiTheme="minorEastAsia" w:eastAsiaTheme="minorEastAsia" w:hAnsiTheme="minorEastAsia"/>
          <w:spacing w:val="-94"/>
          <w:lang w:eastAsia="zh-CN"/>
        </w:rPr>
        <w:t>，</w:t>
      </w:r>
      <w:r>
        <w:rPr>
          <w:rFonts w:asciiTheme="minorEastAsia" w:eastAsiaTheme="minorEastAsia" w:hAnsiTheme="minorEastAsia"/>
          <w:lang w:eastAsia="zh-CN"/>
        </w:rPr>
        <w:t>原则上由博士生导师或教 授</w:t>
      </w:r>
      <w:r>
        <w:rPr>
          <w:rFonts w:asciiTheme="minorEastAsia" w:eastAsiaTheme="minorEastAsia" w:hAnsiTheme="minorEastAsia"/>
          <w:spacing w:val="-74"/>
          <w:lang w:eastAsia="zh-CN"/>
        </w:rPr>
        <w:t xml:space="preserve"> </w:t>
      </w:r>
      <w:r>
        <w:rPr>
          <w:rFonts w:asciiTheme="minorEastAsia" w:eastAsiaTheme="minorEastAsia" w:hAnsiTheme="minorEastAsia"/>
          <w:lang w:eastAsia="zh-CN"/>
        </w:rPr>
        <w:t>7</w:t>
      </w:r>
      <w:r>
        <w:rPr>
          <w:rFonts w:asciiTheme="minorEastAsia" w:eastAsiaTheme="minorEastAsia" w:hAnsiTheme="minorEastAsia"/>
          <w:spacing w:val="-77"/>
          <w:lang w:eastAsia="zh-CN"/>
        </w:rPr>
        <w:t xml:space="preserve"> </w:t>
      </w:r>
      <w:r>
        <w:rPr>
          <w:rFonts w:asciiTheme="minorEastAsia" w:eastAsiaTheme="minorEastAsia" w:hAnsiTheme="minorEastAsia"/>
          <w:lang w:eastAsia="zh-CN"/>
        </w:rPr>
        <w:t>人以上组成面试小组</w:t>
      </w:r>
      <w:r>
        <w:rPr>
          <w:rFonts w:asciiTheme="minorEastAsia" w:eastAsiaTheme="minorEastAsia" w:hAnsiTheme="minorEastAsia"/>
          <w:spacing w:val="-48"/>
          <w:lang w:eastAsia="zh-CN"/>
        </w:rPr>
        <w:t>，</w:t>
      </w:r>
      <w:r>
        <w:rPr>
          <w:rFonts w:asciiTheme="minorEastAsia" w:eastAsiaTheme="minorEastAsia" w:hAnsiTheme="minorEastAsia"/>
          <w:lang w:eastAsia="zh-CN"/>
        </w:rPr>
        <w:t>去掉最高分和最低分后</w:t>
      </w:r>
      <w:r>
        <w:rPr>
          <w:rFonts w:asciiTheme="minorEastAsia" w:eastAsiaTheme="minorEastAsia" w:hAnsiTheme="minorEastAsia"/>
          <w:spacing w:val="-48"/>
          <w:lang w:eastAsia="zh-CN"/>
        </w:rPr>
        <w:t>，</w:t>
      </w:r>
      <w:r>
        <w:rPr>
          <w:rFonts w:asciiTheme="minorEastAsia" w:eastAsiaTheme="minorEastAsia" w:hAnsiTheme="minorEastAsia"/>
          <w:lang w:eastAsia="zh-CN"/>
        </w:rPr>
        <w:t>小组成员总 体的平均成绩即为科研潜质考核成绩。</w:t>
      </w:r>
    </w:p>
    <w:p w:rsidR="00DF191D" w:rsidRDefault="00424B10">
      <w:pPr>
        <w:pStyle w:val="a3"/>
        <w:spacing w:line="360" w:lineRule="auto"/>
        <w:ind w:left="0" w:firstLineChars="200" w:firstLine="600"/>
        <w:rPr>
          <w:rFonts w:asciiTheme="minorEastAsia" w:eastAsiaTheme="minorEastAsia" w:hAnsiTheme="minorEastAsia"/>
        </w:rPr>
      </w:pPr>
      <w:proofErr w:type="spellStart"/>
      <w:r>
        <w:rPr>
          <w:rFonts w:asciiTheme="minorEastAsia" w:eastAsiaTheme="minorEastAsia" w:hAnsiTheme="minorEastAsia"/>
        </w:rPr>
        <w:t>具体考核内容如下</w:t>
      </w:r>
      <w:proofErr w:type="spellEnd"/>
      <w:r>
        <w:rPr>
          <w:rFonts w:asciiTheme="minorEastAsia" w:eastAsiaTheme="minorEastAsia" w:hAnsiTheme="minorEastAsia"/>
        </w:rPr>
        <w:t>：</w:t>
      </w:r>
    </w:p>
    <w:tbl>
      <w:tblPr>
        <w:tblStyle w:val="TableNormal"/>
        <w:tblW w:w="6996" w:type="dxa"/>
        <w:jc w:val="center"/>
        <w:tblInd w:w="0" w:type="dxa"/>
        <w:tblLayout w:type="fixed"/>
        <w:tblLook w:val="04A0"/>
      </w:tblPr>
      <w:tblGrid>
        <w:gridCol w:w="3901"/>
        <w:gridCol w:w="1266"/>
        <w:gridCol w:w="1829"/>
      </w:tblGrid>
      <w:tr w:rsidR="00DF191D" w:rsidTr="00AC7A49">
        <w:trPr>
          <w:trHeight w:hRule="exact" w:val="552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424B10">
            <w:pPr>
              <w:pStyle w:val="TableParagraph"/>
              <w:spacing w:before="106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 w:cs="仿宋"/>
                <w:sz w:val="28"/>
                <w:szCs w:val="28"/>
              </w:rPr>
              <w:t>内</w:t>
            </w:r>
            <w:r>
              <w:rPr>
                <w:rFonts w:asciiTheme="minorEastAsia" w:hAnsiTheme="minorEastAsia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仿宋"/>
                <w:sz w:val="28"/>
                <w:szCs w:val="28"/>
              </w:rPr>
              <w:t>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424B10">
            <w:pPr>
              <w:pStyle w:val="TableParagraph"/>
              <w:spacing w:before="106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仿宋"/>
                <w:sz w:val="28"/>
                <w:szCs w:val="28"/>
              </w:rPr>
              <w:t>满分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424B10">
            <w:pPr>
              <w:pStyle w:val="TableParagraph"/>
              <w:spacing w:before="106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仿宋"/>
                <w:sz w:val="28"/>
                <w:szCs w:val="28"/>
              </w:rPr>
              <w:t>专家得分</w:t>
            </w:r>
            <w:proofErr w:type="spellEnd"/>
          </w:p>
        </w:tc>
      </w:tr>
      <w:tr w:rsidR="00DF191D" w:rsidTr="00AC7A49">
        <w:trPr>
          <w:trHeight w:hRule="exact" w:val="550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424B10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仿宋"/>
                <w:spacing w:val="-1"/>
                <w:sz w:val="28"/>
                <w:szCs w:val="28"/>
              </w:rPr>
              <w:t>外语水平与能力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424B10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</w:rPr>
              <w:t>20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DF191D">
            <w:pPr>
              <w:spacing w:line="360" w:lineRule="auto"/>
              <w:ind w:firstLineChars="200" w:firstLine="440"/>
              <w:jc w:val="center"/>
              <w:rPr>
                <w:rFonts w:asciiTheme="minorEastAsia" w:hAnsiTheme="minorEastAsia"/>
              </w:rPr>
            </w:pPr>
          </w:p>
        </w:tc>
      </w:tr>
      <w:tr w:rsidR="00DF191D" w:rsidTr="00AC7A49">
        <w:trPr>
          <w:trHeight w:hRule="exact" w:val="550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424B10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仿宋"/>
                <w:spacing w:val="-1"/>
                <w:sz w:val="28"/>
                <w:szCs w:val="28"/>
                <w:lang w:eastAsia="zh-CN"/>
              </w:rPr>
              <w:t>思维能力与语言表达能力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424B10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</w:rPr>
              <w:t>30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DF191D">
            <w:pPr>
              <w:spacing w:line="360" w:lineRule="auto"/>
              <w:ind w:firstLineChars="200" w:firstLine="440"/>
              <w:jc w:val="center"/>
              <w:rPr>
                <w:rFonts w:asciiTheme="minorEastAsia" w:hAnsiTheme="minorEastAsia"/>
              </w:rPr>
            </w:pPr>
          </w:p>
        </w:tc>
      </w:tr>
      <w:tr w:rsidR="00DF191D" w:rsidTr="00AC7A49">
        <w:trPr>
          <w:trHeight w:hRule="exact" w:val="550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424B10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仿宋"/>
                <w:spacing w:val="-1"/>
                <w:sz w:val="28"/>
                <w:szCs w:val="28"/>
              </w:rPr>
              <w:t>科研潜质前期表现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424B10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</w:rPr>
              <w:t>20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DF191D">
            <w:pPr>
              <w:spacing w:line="360" w:lineRule="auto"/>
              <w:ind w:firstLineChars="200" w:firstLine="440"/>
              <w:jc w:val="center"/>
              <w:rPr>
                <w:rFonts w:asciiTheme="minorEastAsia" w:hAnsiTheme="minorEastAsia"/>
              </w:rPr>
            </w:pPr>
          </w:p>
        </w:tc>
      </w:tr>
      <w:tr w:rsidR="00DF191D" w:rsidTr="00AC7A49">
        <w:trPr>
          <w:trHeight w:hRule="exact" w:val="550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424B10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="仿宋"/>
                <w:spacing w:val="-1"/>
                <w:sz w:val="28"/>
                <w:szCs w:val="28"/>
              </w:rPr>
              <w:t>科研潜质创新表现</w:t>
            </w:r>
            <w:proofErr w:type="spellEnd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424B10">
            <w:pPr>
              <w:pStyle w:val="TableParagraph"/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</w:rPr>
              <w:t>30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DF191D">
            <w:pPr>
              <w:spacing w:line="360" w:lineRule="auto"/>
              <w:ind w:firstLineChars="200" w:firstLine="440"/>
              <w:jc w:val="center"/>
              <w:rPr>
                <w:rFonts w:asciiTheme="minorEastAsia" w:hAnsiTheme="minorEastAsia"/>
              </w:rPr>
            </w:pPr>
          </w:p>
        </w:tc>
      </w:tr>
      <w:tr w:rsidR="00DF191D" w:rsidTr="00AC7A49">
        <w:trPr>
          <w:trHeight w:hRule="exact" w:val="552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424B10">
            <w:pPr>
              <w:pStyle w:val="TableParagraph"/>
              <w:tabs>
                <w:tab w:val="left" w:pos="839"/>
              </w:tabs>
              <w:spacing w:before="104" w:line="360" w:lineRule="auto"/>
              <w:jc w:val="center"/>
              <w:rPr>
                <w:rFonts w:asciiTheme="minorEastAsia" w:hAnsiTheme="minorEastAsia" w:cs="仿宋"/>
                <w:sz w:val="28"/>
                <w:szCs w:val="28"/>
              </w:rPr>
            </w:pPr>
            <w:r>
              <w:rPr>
                <w:rFonts w:asciiTheme="minorEastAsia" w:hAnsiTheme="minorEastAsia" w:cs="仿宋"/>
                <w:sz w:val="28"/>
                <w:szCs w:val="28"/>
              </w:rPr>
              <w:t>总</w:t>
            </w:r>
            <w:r>
              <w:rPr>
                <w:rFonts w:asciiTheme="minorEastAsia" w:hAnsiTheme="minorEastAsia" w:cs="仿宋"/>
                <w:sz w:val="28"/>
                <w:szCs w:val="28"/>
              </w:rPr>
              <w:tab/>
              <w:t>分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DF191D">
            <w:pPr>
              <w:spacing w:line="360" w:lineRule="auto"/>
              <w:ind w:firstLineChars="200" w:firstLine="4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91D" w:rsidRDefault="00DF191D">
            <w:pPr>
              <w:spacing w:line="360" w:lineRule="auto"/>
              <w:ind w:firstLineChars="200" w:firstLine="440"/>
              <w:jc w:val="center"/>
              <w:rPr>
                <w:rFonts w:asciiTheme="minorEastAsia" w:hAnsiTheme="minorEastAsia"/>
              </w:rPr>
            </w:pPr>
          </w:p>
        </w:tc>
      </w:tr>
    </w:tbl>
    <w:p w:rsidR="00DF191D" w:rsidRDefault="00DF191D">
      <w:pPr>
        <w:spacing w:line="360" w:lineRule="auto"/>
        <w:ind w:firstLineChars="200" w:firstLine="440"/>
        <w:rPr>
          <w:rFonts w:asciiTheme="minorEastAsia" w:hAnsiTheme="minorEastAsia"/>
        </w:rPr>
        <w:sectPr w:rsidR="00DF191D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DF191D" w:rsidRDefault="00424B10" w:rsidP="00424B10">
      <w:pPr>
        <w:pStyle w:val="a3"/>
        <w:spacing w:line="360" w:lineRule="auto"/>
        <w:ind w:left="0" w:firstLineChars="200" w:firstLine="598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spacing w:val="-1"/>
          <w:lang w:eastAsia="zh-CN"/>
        </w:rPr>
        <w:lastRenderedPageBreak/>
        <w:t>1.外语水平与能力：主要考察英语四、六级水平，英文自我</w:t>
      </w:r>
      <w:r>
        <w:rPr>
          <w:rFonts w:asciiTheme="minorEastAsia" w:eastAsiaTheme="minorEastAsia" w:hAnsiTheme="minorEastAsia"/>
          <w:lang w:eastAsia="zh-CN"/>
        </w:rPr>
        <w:t xml:space="preserve">介绍，英语回答问题等方面。 </w:t>
      </w:r>
    </w:p>
    <w:p w:rsidR="00DF191D" w:rsidRDefault="00424B10" w:rsidP="00424B10">
      <w:pPr>
        <w:pStyle w:val="a3"/>
        <w:spacing w:line="360" w:lineRule="auto"/>
        <w:ind w:left="0" w:firstLineChars="200" w:firstLine="598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spacing w:val="-1"/>
          <w:lang w:eastAsia="zh-CN"/>
        </w:rPr>
        <w:t>2.思维能力与语言表达能力：主要考察在规定时间内，用准</w:t>
      </w:r>
      <w:r>
        <w:rPr>
          <w:rFonts w:asciiTheme="minorEastAsia" w:eastAsiaTheme="minorEastAsia" w:hAnsiTheme="minorEastAsia"/>
          <w:lang w:eastAsia="zh-CN"/>
        </w:rPr>
        <w:t>确、流畅语言清晰进行自我介绍和回答问题。</w:t>
      </w:r>
    </w:p>
    <w:p w:rsidR="00DF191D" w:rsidRDefault="00424B10" w:rsidP="00424B10">
      <w:pPr>
        <w:pStyle w:val="a3"/>
        <w:spacing w:line="360" w:lineRule="auto"/>
        <w:ind w:left="0" w:firstLineChars="200" w:firstLine="602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spacing w:val="1"/>
          <w:lang w:eastAsia="zh-CN"/>
        </w:rPr>
        <w:t>3</w:t>
      </w:r>
      <w:r>
        <w:rPr>
          <w:rFonts w:asciiTheme="minorEastAsia" w:eastAsiaTheme="minorEastAsia" w:hAnsiTheme="minorEastAsia"/>
          <w:spacing w:val="-2"/>
          <w:lang w:eastAsia="zh-CN"/>
        </w:rPr>
        <w:t>.</w:t>
      </w:r>
      <w:r>
        <w:rPr>
          <w:rFonts w:asciiTheme="minorEastAsia" w:eastAsiaTheme="minorEastAsia" w:hAnsiTheme="minorEastAsia"/>
          <w:lang w:eastAsia="zh-CN"/>
        </w:rPr>
        <w:t>科研潜质前期表现</w:t>
      </w:r>
      <w:r>
        <w:rPr>
          <w:rFonts w:asciiTheme="minorEastAsia" w:eastAsiaTheme="minorEastAsia" w:hAnsiTheme="minorEastAsia"/>
          <w:spacing w:val="-137"/>
          <w:lang w:eastAsia="zh-CN"/>
        </w:rPr>
        <w:t>：</w:t>
      </w:r>
      <w:r>
        <w:rPr>
          <w:rFonts w:asciiTheme="minorEastAsia" w:eastAsiaTheme="minorEastAsia" w:hAnsiTheme="minorEastAsia"/>
          <w:lang w:eastAsia="zh-CN"/>
        </w:rPr>
        <w:t>主要考察前期科研基础包括发表论</w:t>
      </w:r>
      <w:r>
        <w:rPr>
          <w:rFonts w:asciiTheme="minorEastAsia" w:eastAsiaTheme="minorEastAsia" w:hAnsiTheme="minorEastAsia"/>
          <w:spacing w:val="2"/>
          <w:lang w:eastAsia="zh-CN"/>
        </w:rPr>
        <w:t>文</w:t>
      </w:r>
      <w:r>
        <w:rPr>
          <w:rFonts w:asciiTheme="minorEastAsia" w:eastAsiaTheme="minorEastAsia" w:hAnsiTheme="minorEastAsia"/>
          <w:lang w:eastAsia="zh-CN"/>
        </w:rPr>
        <w:t>、 申请专利、科技竞赛获奖和大学生创新项目等。</w:t>
      </w:r>
    </w:p>
    <w:p w:rsidR="00DF191D" w:rsidRDefault="00424B10">
      <w:pPr>
        <w:pStyle w:val="a3"/>
        <w:spacing w:before="193" w:line="360" w:lineRule="auto"/>
        <w:ind w:left="0" w:firstLineChars="200" w:firstLine="60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4.科研潜质创新表现：主要考察对专业问题的回答理解等综 合表现。</w:t>
      </w:r>
    </w:p>
    <w:p w:rsidR="00DF191D" w:rsidRDefault="00424B10">
      <w:pPr>
        <w:pStyle w:val="a3"/>
        <w:spacing w:before="108" w:line="360" w:lineRule="auto"/>
        <w:ind w:left="0" w:firstLineChars="200" w:firstLine="600"/>
        <w:rPr>
          <w:rFonts w:asciiTheme="minorEastAsia" w:eastAsiaTheme="minorEastAsia" w:hAnsiTheme="minorEastAsia" w:cs="仿宋"/>
          <w:lang w:eastAsia="zh-CN"/>
        </w:rPr>
      </w:pPr>
      <w:r>
        <w:rPr>
          <w:rFonts w:asciiTheme="minorEastAsia" w:eastAsiaTheme="minorEastAsia" w:hAnsiTheme="minorEastAsia" w:cs="仿宋"/>
          <w:lang w:eastAsia="zh-CN"/>
        </w:rPr>
        <w:t>注：具体考核细则参见各招生专业所在学院推免考核办法。</w:t>
      </w:r>
    </w:p>
    <w:sectPr w:rsidR="00DF191D" w:rsidSect="00DF191D">
      <w:pgSz w:w="11910" w:h="16840"/>
      <w:pgMar w:top="1540" w:right="154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A96" w:rsidRDefault="007B0A96" w:rsidP="00AC7A49">
      <w:r>
        <w:separator/>
      </w:r>
    </w:p>
  </w:endnote>
  <w:endnote w:type="continuationSeparator" w:id="0">
    <w:p w:rsidR="007B0A96" w:rsidRDefault="007B0A96" w:rsidP="00AC7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A96" w:rsidRDefault="007B0A96" w:rsidP="00AC7A49">
      <w:r>
        <w:separator/>
      </w:r>
    </w:p>
  </w:footnote>
  <w:footnote w:type="continuationSeparator" w:id="0">
    <w:p w:rsidR="007B0A96" w:rsidRDefault="007B0A96" w:rsidP="00AC7A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E43A7"/>
    <w:rsid w:val="001E43A7"/>
    <w:rsid w:val="0023520B"/>
    <w:rsid w:val="00424B10"/>
    <w:rsid w:val="007B0A96"/>
    <w:rsid w:val="00821C51"/>
    <w:rsid w:val="00AC7A49"/>
    <w:rsid w:val="00C16D2F"/>
    <w:rsid w:val="00DF191D"/>
    <w:rsid w:val="25A642C5"/>
    <w:rsid w:val="2FF83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91D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F191D"/>
    <w:pPr>
      <w:ind w:left="120"/>
    </w:pPr>
    <w:rPr>
      <w:rFonts w:ascii="宋体" w:eastAsia="宋体" w:hAnsi="宋体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DF19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DF191D"/>
  </w:style>
  <w:style w:type="paragraph" w:customStyle="1" w:styleId="TableParagraph">
    <w:name w:val="Table Paragraph"/>
    <w:basedOn w:val="a"/>
    <w:uiPriority w:val="1"/>
    <w:qFormat/>
    <w:rsid w:val="00DF191D"/>
  </w:style>
  <w:style w:type="paragraph" w:styleId="a5">
    <w:name w:val="header"/>
    <w:basedOn w:val="a"/>
    <w:link w:val="Char"/>
    <w:uiPriority w:val="99"/>
    <w:semiHidden/>
    <w:unhideWhenUsed/>
    <w:rsid w:val="00AC7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C7A49"/>
    <w:rPr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semiHidden/>
    <w:unhideWhenUsed/>
    <w:rsid w:val="00AC7A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C7A49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</Words>
  <Characters>519</Characters>
  <Application>Microsoft Office Word</Application>
  <DocSecurity>0</DocSecurity>
  <Lines>4</Lines>
  <Paragraphs>1</Paragraphs>
  <ScaleCrop>false</ScaleCrop>
  <Company>P R C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2018-09-12T09:31:00Z</dcterms:created>
  <dcterms:modified xsi:type="dcterms:W3CDTF">2019-09-11T03:54:00Z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LastSaved">
    <vt:filetime>2018-09-12T00:00:00Z</vt:filetime>
  </property>
  <property fmtid="{D5CDD505-2E9C-101B-9397-08002B2CF9AE}" pid="4" name="KSOProductBuildVer">
    <vt:lpwstr>2052-10.1.0.7400</vt:lpwstr>
  </property>
</Properties>
</file>